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180E" w:rsidRPr="00F6180E" w:rsidRDefault="00F6180E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 xml:space="preserve">«Балтийский государственный технический университет «ВОЕНМЕХ» им. Д.Ф. Устинова» </w:t>
      </w:r>
    </w:p>
    <w:p w:rsidR="00552F61" w:rsidRDefault="00552F61" w:rsidP="00552F61">
      <w:pPr>
        <w:spacing w:before="0"/>
        <w:jc w:val="center"/>
        <w:rPr>
          <w:b/>
          <w:sz w:val="22"/>
          <w:szCs w:val="20"/>
        </w:rPr>
      </w:pPr>
      <w:r>
        <w:rPr>
          <w:b/>
          <w:sz w:val="22"/>
          <w:szCs w:val="20"/>
        </w:rPr>
        <w:t>(Б</w:t>
      </w:r>
      <w:r w:rsidR="00C478FA">
        <w:rPr>
          <w:b/>
          <w:sz w:val="22"/>
          <w:szCs w:val="20"/>
        </w:rPr>
        <w:t>ГТУ «ВОЕНМЕХ» им. Д.Ф. Устинова</w:t>
      </w:r>
      <w:r>
        <w:rPr>
          <w:b/>
          <w:sz w:val="22"/>
          <w:szCs w:val="20"/>
        </w:rPr>
        <w:t>)</w:t>
      </w:r>
    </w:p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CD5295" w:rsidRDefault="00CD5295" w:rsidP="00552F61">
      <w:pPr>
        <w:spacing w:before="0"/>
        <w:jc w:val="center"/>
        <w:rPr>
          <w:b/>
          <w:sz w:val="22"/>
          <w:szCs w:val="20"/>
        </w:rPr>
      </w:pPr>
    </w:p>
    <w:p w:rsidR="0023626E" w:rsidRDefault="0023626E" w:rsidP="00552F61">
      <w:pPr>
        <w:spacing w:before="0"/>
        <w:jc w:val="center"/>
        <w:rPr>
          <w:b/>
          <w:sz w:val="22"/>
          <w:szCs w:val="20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436538" w:rsidTr="001139EF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153" w:type="dxa"/>
          </w:tcPr>
          <w:p w:rsidR="008E2B62" w:rsidRDefault="008E2B62" w:rsidP="001139EF">
            <w:pPr>
              <w:spacing w:before="0"/>
              <w:ind w:right="-108"/>
              <w:jc w:val="center"/>
              <w:rPr>
                <w:spacing w:val="-10"/>
              </w:rPr>
            </w:pPr>
          </w:p>
        </w:tc>
        <w:tc>
          <w:tcPr>
            <w:tcW w:w="1867" w:type="dxa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3968" w:type="dxa"/>
            <w:gridSpan w:val="15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</w:rPr>
              <w:t>ДОПУСКАЕТСЯ К ЗАЩИТЕ:</w:t>
            </w:r>
          </w:p>
        </w:tc>
      </w:tr>
      <w:tr w:rsidR="00436538" w:rsidTr="001139EF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Pr="009A158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  <w:r>
              <w:rPr>
                <w:spacing w:val="-10"/>
                <w:sz w:val="22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:rsidR="008E2B62" w:rsidRDefault="008E2B62" w:rsidP="001139EF">
            <w:pPr>
              <w:spacing w:before="0"/>
              <w:ind w:left="-222" w:right="-110"/>
              <w:jc w:val="center"/>
              <w:rPr>
                <w:spacing w:val="-10"/>
                <w:sz w:val="20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</w:tr>
      <w:tr w:rsidR="00436538" w:rsidTr="001139EF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  <w:szCs w:val="16"/>
              </w:rPr>
            </w:pPr>
            <w:r w:rsidRPr="00565EE4">
              <w:rPr>
                <w:sz w:val="16"/>
                <w:szCs w:val="16"/>
              </w:rPr>
              <w:t>индекс</w:t>
            </w:r>
            <w:r w:rsidR="008E2B62" w:rsidRPr="00565EE4">
              <w:rPr>
                <w:sz w:val="16"/>
                <w:szCs w:val="16"/>
              </w:rPr>
              <w:t xml:space="preserve"> факультета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2222" w:type="dxa"/>
            <w:gridSpan w:val="5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:rsidR="008E2B62" w:rsidRDefault="00E64744" w:rsidP="001139EF">
            <w:pPr>
              <w:spacing w:before="0"/>
              <w:jc w:val="center"/>
              <w:rPr>
                <w:spacing w:val="-10"/>
                <w:sz w:val="16"/>
                <w:szCs w:val="16"/>
              </w:rPr>
            </w:pPr>
            <w:r>
              <w:rPr>
                <w:spacing w:val="-10"/>
                <w:sz w:val="16"/>
                <w:szCs w:val="16"/>
              </w:rPr>
              <w:t xml:space="preserve">индекс </w:t>
            </w:r>
            <w:r w:rsidR="008E2B62">
              <w:rPr>
                <w:spacing w:val="-10"/>
                <w:sz w:val="16"/>
                <w:szCs w:val="16"/>
              </w:rPr>
              <w:t xml:space="preserve"> кафедры</w:t>
            </w:r>
          </w:p>
        </w:tc>
      </w:tr>
      <w:tr w:rsidR="00436538" w:rsidTr="001139EF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  <w:szCs w:val="16"/>
              </w:rPr>
            </w:pPr>
            <w:r w:rsidRPr="008E2B62">
              <w:rPr>
                <w:spacing w:val="-10"/>
                <w:sz w:val="22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:rsidR="008E2B62" w:rsidRDefault="009A158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Иванов Н.И.</w:t>
            </w:r>
          </w:p>
        </w:tc>
        <w:tc>
          <w:tcPr>
            <w:tcW w:w="283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8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</w:tr>
      <w:tr w:rsidR="00436538" w:rsidTr="001139EF">
        <w:tc>
          <w:tcPr>
            <w:tcW w:w="2225" w:type="dxa"/>
            <w:vAlign w:val="bottom"/>
          </w:tcPr>
          <w:p w:rsidR="008E2B62" w:rsidRPr="000536EA" w:rsidRDefault="008E2B62" w:rsidP="001139EF">
            <w:pPr>
              <w:spacing w:before="0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8E2B62" w:rsidRPr="00565EE4" w:rsidRDefault="00E64744" w:rsidP="001139EF">
            <w:pPr>
              <w:spacing w:before="0"/>
              <w:ind w:right="-108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:rsidR="008E2B62" w:rsidRPr="00565EE4" w:rsidRDefault="008E2B62" w:rsidP="00D24267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  <w:sz w:val="16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:rsidR="008E2B62" w:rsidRPr="00565EE4" w:rsidRDefault="008E2B62" w:rsidP="001139EF">
            <w:pPr>
              <w:spacing w:before="0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подпись</w:t>
            </w:r>
          </w:p>
        </w:tc>
      </w:tr>
      <w:tr w:rsidR="00436538" w:rsidTr="001139EF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:rsidR="008E2B62" w:rsidRPr="000536EA" w:rsidRDefault="008E2B62" w:rsidP="001139EF">
            <w:pPr>
              <w:spacing w:before="0"/>
              <w:rPr>
                <w:spacing w:val="-10"/>
              </w:rPr>
            </w:pPr>
            <w:r w:rsidRPr="000536EA">
              <w:rPr>
                <w:spacing w:val="-10"/>
                <w:sz w:val="22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E2B62" w:rsidRDefault="009A1582" w:rsidP="001139EF">
            <w:pPr>
              <w:spacing w:before="0"/>
              <w:ind w:right="-108"/>
              <w:jc w:val="center"/>
              <w:rPr>
                <w:spacing w:val="-10"/>
              </w:rPr>
            </w:pPr>
            <w:r>
              <w:rPr>
                <w:spacing w:val="-10"/>
              </w:rPr>
              <w:t>О1М31</w:t>
            </w:r>
          </w:p>
        </w:tc>
        <w:tc>
          <w:tcPr>
            <w:tcW w:w="1867" w:type="dxa"/>
            <w:vAlign w:val="center"/>
            <w:hideMark/>
          </w:tcPr>
          <w:p w:rsidR="008E2B62" w:rsidRDefault="008E2B62" w:rsidP="001139EF">
            <w:pPr>
              <w:spacing w:before="0"/>
              <w:rPr>
                <w:spacing w:val="-10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8E2B62" w:rsidRDefault="008E2B62" w:rsidP="001139EF">
            <w:pPr>
              <w:spacing w:before="0"/>
              <w:jc w:val="center"/>
              <w:rPr>
                <w:spacing w:val="-10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:rsidR="008E2B62" w:rsidRDefault="009A1582" w:rsidP="007E2905">
            <w:pPr>
              <w:spacing w:before="0"/>
              <w:jc w:val="center"/>
              <w:rPr>
                <w:spacing w:val="-10"/>
              </w:rPr>
            </w:pPr>
            <w:r>
              <w:rPr>
                <w:spacing w:val="-10"/>
              </w:rPr>
              <w:t>2018</w:t>
            </w:r>
            <w:r w:rsidR="008E2B62">
              <w:rPr>
                <w:spacing w:val="-10"/>
              </w:rPr>
              <w:t xml:space="preserve"> г.</w:t>
            </w:r>
          </w:p>
        </w:tc>
      </w:tr>
      <w:tr w:rsidR="008E2B62" w:rsidTr="001139EF">
        <w:trPr>
          <w:gridAfter w:val="5"/>
          <w:wAfter w:w="616" w:type="dxa"/>
        </w:trPr>
        <w:tc>
          <w:tcPr>
            <w:tcW w:w="2225" w:type="dxa"/>
            <w:vAlign w:val="bottom"/>
          </w:tcPr>
          <w:p w:rsidR="008E2B62" w:rsidRDefault="008E2B62" w:rsidP="001139EF">
            <w:pPr>
              <w:spacing w:before="0" w:line="276" w:lineRule="auto"/>
              <w:rPr>
                <w:spacing w:val="-10"/>
                <w:sz w:val="16"/>
              </w:rPr>
            </w:pPr>
          </w:p>
        </w:tc>
        <w:tc>
          <w:tcPr>
            <w:tcW w:w="1563" w:type="dxa"/>
            <w:gridSpan w:val="2"/>
          </w:tcPr>
          <w:p w:rsidR="008E2B62" w:rsidRPr="00565EE4" w:rsidRDefault="00E64744" w:rsidP="001139EF">
            <w:pPr>
              <w:spacing w:before="0" w:line="276" w:lineRule="auto"/>
              <w:jc w:val="center"/>
              <w:rPr>
                <w:sz w:val="16"/>
              </w:rPr>
            </w:pPr>
            <w:r w:rsidRPr="00565EE4">
              <w:rPr>
                <w:sz w:val="16"/>
              </w:rPr>
              <w:t>индекс</w:t>
            </w:r>
            <w:r w:rsidR="008E2B62" w:rsidRPr="00565EE4">
              <w:rPr>
                <w:sz w:val="16"/>
              </w:rPr>
              <w:t xml:space="preserve"> группы</w:t>
            </w:r>
          </w:p>
        </w:tc>
        <w:tc>
          <w:tcPr>
            <w:tcW w:w="1867" w:type="dxa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2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07" w:type="dxa"/>
            <w:gridSpan w:val="7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  <w:tc>
          <w:tcPr>
            <w:tcW w:w="1273" w:type="dxa"/>
            <w:gridSpan w:val="4"/>
            <w:vAlign w:val="bottom"/>
          </w:tcPr>
          <w:p w:rsidR="008E2B62" w:rsidRDefault="008E2B62" w:rsidP="001139EF">
            <w:pPr>
              <w:spacing w:before="0" w:line="276" w:lineRule="auto"/>
              <w:jc w:val="center"/>
              <w:rPr>
                <w:spacing w:val="-10"/>
                <w:sz w:val="16"/>
              </w:rPr>
            </w:pPr>
          </w:p>
        </w:tc>
      </w:tr>
    </w:tbl>
    <w:p w:rsidR="008E2B62" w:rsidRDefault="008E2B62" w:rsidP="00552F61">
      <w:pPr>
        <w:spacing w:before="0"/>
        <w:jc w:val="center"/>
        <w:rPr>
          <w:b/>
          <w:sz w:val="22"/>
          <w:szCs w:val="20"/>
        </w:rPr>
      </w:pPr>
    </w:p>
    <w:p w:rsidR="00552F61" w:rsidRDefault="00552F61" w:rsidP="00552F61">
      <w:pPr>
        <w:spacing w:before="0"/>
      </w:pPr>
    </w:p>
    <w:p w:rsidR="00552F61" w:rsidRPr="00AD4E99" w:rsidRDefault="00552F61" w:rsidP="00552F61">
      <w:pPr>
        <w:jc w:val="center"/>
        <w:rPr>
          <w:b/>
          <w:caps/>
          <w:sz w:val="36"/>
        </w:rPr>
      </w:pPr>
      <w:r w:rsidRPr="00AD4E99">
        <w:rPr>
          <w:b/>
          <w:caps/>
          <w:sz w:val="36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7"/>
        <w:gridCol w:w="75"/>
        <w:gridCol w:w="1627"/>
        <w:gridCol w:w="515"/>
        <w:gridCol w:w="1048"/>
        <w:gridCol w:w="195"/>
        <w:gridCol w:w="225"/>
        <w:gridCol w:w="61"/>
        <w:gridCol w:w="364"/>
        <w:gridCol w:w="425"/>
        <w:gridCol w:w="713"/>
        <w:gridCol w:w="137"/>
        <w:gridCol w:w="147"/>
        <w:gridCol w:w="137"/>
        <w:gridCol w:w="484"/>
        <w:gridCol w:w="280"/>
        <w:gridCol w:w="287"/>
        <w:gridCol w:w="305"/>
        <w:gridCol w:w="1436"/>
        <w:gridCol w:w="888"/>
        <w:gridCol w:w="60"/>
        <w:gridCol w:w="223"/>
        <w:gridCol w:w="296"/>
      </w:tblGrid>
      <w:tr w:rsidR="0023626E" w:rsidTr="0023626E">
        <w:trPr>
          <w:trHeight w:val="655"/>
          <w:jc w:val="center"/>
        </w:trPr>
        <w:tc>
          <w:tcPr>
            <w:tcW w:w="2324" w:type="dxa"/>
            <w:gridSpan w:val="4"/>
            <w:vAlign w:val="bottom"/>
          </w:tcPr>
          <w:p w:rsidR="0023626E" w:rsidRPr="007C4518" w:rsidRDefault="0023626E" w:rsidP="001139EF">
            <w:pPr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о прохождении</w:t>
            </w:r>
          </w:p>
        </w:tc>
        <w:tc>
          <w:tcPr>
            <w:tcW w:w="6252" w:type="dxa"/>
            <w:gridSpan w:val="15"/>
            <w:tcBorders>
              <w:bottom w:val="single" w:sz="4" w:space="0" w:color="auto"/>
            </w:tcBorders>
            <w:vAlign w:val="bottom"/>
          </w:tcPr>
          <w:p w:rsidR="0023626E" w:rsidRPr="008E2B62" w:rsidRDefault="00767209" w:rsidP="001139EF">
            <w:pPr>
              <w:jc w:val="center"/>
              <w:rPr>
                <w:sz w:val="32"/>
              </w:rPr>
            </w:pPr>
            <w:r w:rsidRPr="00767209">
              <w:rPr>
                <w:sz w:val="28"/>
              </w:rPr>
              <w:t>конструкторско - технологической</w:t>
            </w:r>
          </w:p>
        </w:tc>
        <w:tc>
          <w:tcPr>
            <w:tcW w:w="1459" w:type="dxa"/>
            <w:gridSpan w:val="4"/>
            <w:vAlign w:val="bottom"/>
          </w:tcPr>
          <w:p w:rsidR="0023626E" w:rsidRPr="007C4518" w:rsidRDefault="0023626E" w:rsidP="001139EF">
            <w:pPr>
              <w:ind w:left="-124"/>
              <w:jc w:val="both"/>
              <w:rPr>
                <w:b/>
                <w:sz w:val="28"/>
              </w:rPr>
            </w:pPr>
            <w:r w:rsidRPr="007C4518">
              <w:rPr>
                <w:b/>
                <w:sz w:val="28"/>
              </w:rPr>
              <w:t>практики</w:t>
            </w:r>
          </w:p>
        </w:tc>
      </w:tr>
      <w:tr w:rsidR="00552F61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50"/>
        </w:trPr>
        <w:tc>
          <w:tcPr>
            <w:tcW w:w="9640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:rsidR="00552F61" w:rsidRPr="00464F1A" w:rsidRDefault="00F34AAB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наименование практики</w:t>
            </w:r>
          </w:p>
        </w:tc>
      </w:tr>
      <w:tr w:rsidR="00F34AAB" w:rsidTr="00F34AAB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351"/>
        </w:trPr>
        <w:tc>
          <w:tcPr>
            <w:tcW w:w="9640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F34AAB" w:rsidRPr="00464F1A" w:rsidRDefault="0034510D" w:rsidP="0000534D">
            <w:pPr>
              <w:spacing w:before="0" w:line="276" w:lineRule="auto"/>
              <w:jc w:val="center"/>
              <w:rPr>
                <w:color w:val="000000" w:themeColor="text1"/>
                <w:sz w:val="32"/>
              </w:rPr>
            </w:pPr>
            <w:r>
              <w:rPr>
                <w:color w:val="000000" w:themeColor="text1"/>
                <w:sz w:val="28"/>
              </w:rPr>
              <w:t>Коробова Дмитрия Дмитриевича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264"/>
        </w:trPr>
        <w:tc>
          <w:tcPr>
            <w:tcW w:w="9640" w:type="dxa"/>
            <w:gridSpan w:val="21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  <w:szCs w:val="16"/>
              </w:rPr>
            </w:pPr>
            <w:r w:rsidRPr="00464F1A">
              <w:rPr>
                <w:color w:val="000000" w:themeColor="text1"/>
                <w:sz w:val="16"/>
                <w:szCs w:val="16"/>
              </w:rPr>
              <w:t>Фамилия, имя, отчество обучающегося</w:t>
            </w:r>
          </w:p>
        </w:tc>
      </w:tr>
      <w:tr w:rsidR="00552F61" w:rsidTr="0023626E">
        <w:tblPrEx>
          <w:jc w:val="left"/>
        </w:tblPrEx>
        <w:trPr>
          <w:gridAfter w:val="1"/>
          <w:wAfter w:w="288" w:type="dxa"/>
          <w:trHeight w:val="338"/>
        </w:trPr>
        <w:tc>
          <w:tcPr>
            <w:tcW w:w="3794" w:type="dxa"/>
            <w:gridSpan w:val="7"/>
            <w:vAlign w:val="bottom"/>
            <w:hideMark/>
          </w:tcPr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 xml:space="preserve">Обучающегося по </w:t>
            </w:r>
          </w:p>
          <w:p w:rsidR="00552F61" w:rsidRPr="00464F1A" w:rsidRDefault="00552F61" w:rsidP="0000534D">
            <w:pPr>
              <w:spacing w:before="0" w:line="276" w:lineRule="auto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  <w:u w:val="single"/>
              </w:rPr>
              <w:t>направлению</w:t>
            </w:r>
            <w:r w:rsidRPr="00464F1A">
              <w:rPr>
                <w:b/>
                <w:color w:val="000000" w:themeColor="text1"/>
              </w:rPr>
              <w:t>/специальности</w:t>
            </w:r>
          </w:p>
        </w:tc>
        <w:tc>
          <w:tcPr>
            <w:tcW w:w="1564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767209">
            <w:pPr>
              <w:spacing w:before="0" w:line="276" w:lineRule="auto"/>
              <w:jc w:val="center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20.04.01</w:t>
            </w:r>
          </w:p>
        </w:tc>
        <w:tc>
          <w:tcPr>
            <w:tcW w:w="284" w:type="dxa"/>
            <w:gridSpan w:val="2"/>
            <w:vAlign w:val="bottom"/>
          </w:tcPr>
          <w:p w:rsidR="00552F61" w:rsidRPr="00464F1A" w:rsidRDefault="00552F61" w:rsidP="0000534D">
            <w:pPr>
              <w:spacing w:before="0" w:line="276" w:lineRule="auto"/>
              <w:ind w:firstLine="34"/>
              <w:rPr>
                <w:color w:val="000000" w:themeColor="text1"/>
                <w:sz w:val="18"/>
              </w:rPr>
            </w:pPr>
          </w:p>
        </w:tc>
        <w:tc>
          <w:tcPr>
            <w:tcW w:w="410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9E2191" w:rsidP="0000534D">
            <w:pPr>
              <w:spacing w:before="0" w:line="276" w:lineRule="auto"/>
              <w:rPr>
                <w:color w:val="000000" w:themeColor="text1"/>
                <w:sz w:val="28"/>
              </w:rPr>
            </w:pPr>
            <w:r w:rsidRPr="00464F1A">
              <w:rPr>
                <w:color w:val="000000" w:themeColor="text1"/>
                <w:sz w:val="28"/>
              </w:rPr>
              <w:t>Техносферная безопасность</w:t>
            </w:r>
          </w:p>
        </w:tc>
      </w:tr>
      <w:tr w:rsidR="00464F1A" w:rsidRPr="00464F1A" w:rsidTr="0023626E">
        <w:tblPrEx>
          <w:jc w:val="left"/>
        </w:tblPrEx>
        <w:trPr>
          <w:gridAfter w:val="3"/>
          <w:wAfter w:w="571" w:type="dxa"/>
          <w:trHeight w:val="136"/>
        </w:trPr>
        <w:tc>
          <w:tcPr>
            <w:tcW w:w="3794" w:type="dxa"/>
            <w:gridSpan w:val="7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нужное подчеркнуть</w:t>
            </w:r>
          </w:p>
        </w:tc>
        <w:tc>
          <w:tcPr>
            <w:tcW w:w="1701" w:type="dxa"/>
            <w:gridSpan w:val="5"/>
            <w:hideMark/>
          </w:tcPr>
          <w:p w:rsidR="00552F61" w:rsidRPr="00464F1A" w:rsidRDefault="000D3B7C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код</w:t>
            </w:r>
          </w:p>
        </w:tc>
        <w:tc>
          <w:tcPr>
            <w:tcW w:w="284" w:type="dxa"/>
            <w:gridSpan w:val="2"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</w:p>
        </w:tc>
        <w:tc>
          <w:tcPr>
            <w:tcW w:w="3685" w:type="dxa"/>
            <w:gridSpan w:val="6"/>
            <w:hideMark/>
          </w:tcPr>
          <w:p w:rsidR="00552F61" w:rsidRPr="00464F1A" w:rsidRDefault="00552F61" w:rsidP="0000534D">
            <w:pPr>
              <w:spacing w:before="0" w:line="276" w:lineRule="auto"/>
              <w:jc w:val="center"/>
              <w:rPr>
                <w:color w:val="000000" w:themeColor="text1"/>
                <w:sz w:val="16"/>
              </w:rPr>
            </w:pPr>
            <w:r w:rsidRPr="00464F1A">
              <w:rPr>
                <w:color w:val="000000" w:themeColor="text1"/>
                <w:sz w:val="16"/>
              </w:rPr>
              <w:t>полное наименование направления/специальности</w:t>
            </w:r>
          </w:p>
        </w:tc>
      </w:tr>
      <w:tr w:rsidR="00552F61" w:rsidTr="0023626E">
        <w:tblPrEx>
          <w:jc w:val="left"/>
        </w:tblPrEx>
        <w:trPr>
          <w:gridBefore w:val="1"/>
          <w:gridAfter w:val="1"/>
          <w:wBefore w:w="107" w:type="dxa"/>
          <w:wAfter w:w="288" w:type="dxa"/>
          <w:trHeight w:val="139"/>
        </w:trPr>
        <w:tc>
          <w:tcPr>
            <w:tcW w:w="9640" w:type="dxa"/>
            <w:gridSpan w:val="21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552F61" w:rsidP="0000534D">
            <w:pPr>
              <w:spacing w:before="0" w:line="276" w:lineRule="auto"/>
              <w:rPr>
                <w:color w:val="000000" w:themeColor="text1"/>
              </w:rPr>
            </w:pP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tcBorders>
              <w:top w:val="single" w:sz="4" w:space="0" w:color="auto"/>
            </w:tcBorders>
            <w:vAlign w:val="bottom"/>
          </w:tcPr>
          <w:p w:rsidR="00552F61" w:rsidRPr="00464F1A" w:rsidRDefault="00552F61" w:rsidP="00552F61">
            <w:pPr>
              <w:spacing w:before="0"/>
              <w:rPr>
                <w:b/>
                <w:color w:val="000000" w:themeColor="text1"/>
              </w:rPr>
            </w:pPr>
            <w:r w:rsidRPr="00464F1A">
              <w:rPr>
                <w:b/>
                <w:color w:val="000000" w:themeColor="text1"/>
              </w:rPr>
              <w:t>Руководитель практики от БГТУ «ВОЕНМЕХ» им. Д.Ф. Устинова:</w:t>
            </w:r>
          </w:p>
        </w:tc>
        <w:tc>
          <w:tcPr>
            <w:tcW w:w="5528" w:type="dxa"/>
            <w:gridSpan w:val="1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:rsidR="00552F61" w:rsidRPr="00464F1A" w:rsidRDefault="00767209" w:rsidP="0000534D">
            <w:pPr>
              <w:spacing w:before="0"/>
              <w:ind w:right="-301"/>
              <w:rPr>
                <w:color w:val="000000" w:themeColor="text1"/>
              </w:rPr>
            </w:pPr>
            <w:r w:rsidRPr="00464F1A">
              <w:rPr>
                <w:color w:val="000000" w:themeColor="text1"/>
              </w:rPr>
              <w:t xml:space="preserve">            Куклин Д.А., д.</w:t>
            </w:r>
            <w:r w:rsidR="009E2191" w:rsidRPr="00464F1A">
              <w:rPr>
                <w:color w:val="000000" w:themeColor="text1"/>
              </w:rPr>
              <w:t>т.</w:t>
            </w:r>
            <w:r w:rsidRPr="00464F1A">
              <w:rPr>
                <w:color w:val="000000" w:themeColor="text1"/>
              </w:rPr>
              <w:t>н., профессор</w:t>
            </w:r>
            <w:r w:rsidR="009E2191" w:rsidRPr="00464F1A">
              <w:rPr>
                <w:color w:val="000000" w:themeColor="text1"/>
              </w:rPr>
              <w:t xml:space="preserve"> каф. О1 </w:t>
            </w:r>
          </w:p>
        </w:tc>
      </w:tr>
      <w:tr w:rsidR="00552F61" w:rsidRPr="00094B14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3192" w:type="dxa"/>
            <w:gridSpan w:val="3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6373" w:type="dxa"/>
            <w:gridSpan w:val="17"/>
            <w:vAlign w:val="bottom"/>
          </w:tcPr>
          <w:p w:rsidR="00552F61" w:rsidRPr="00094B14" w:rsidRDefault="00552F61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  <w:r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552F61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618"/>
        </w:trPr>
        <w:tc>
          <w:tcPr>
            <w:tcW w:w="4112" w:type="dxa"/>
            <w:gridSpan w:val="8"/>
            <w:vAlign w:val="bottom"/>
          </w:tcPr>
          <w:p w:rsidR="00552F61" w:rsidRDefault="00552F61" w:rsidP="00552F61">
            <w:pPr>
              <w:spacing w:before="0"/>
              <w:rPr>
                <w:b/>
              </w:rPr>
            </w:pPr>
            <w:r w:rsidRPr="00FE4DA3">
              <w:rPr>
                <w:b/>
              </w:rPr>
              <w:t>Руководитель практики</w:t>
            </w:r>
            <w:r>
              <w:rPr>
                <w:b/>
              </w:rPr>
              <w:t xml:space="preserve"> от </w:t>
            </w:r>
          </w:p>
          <w:p w:rsidR="00552F61" w:rsidRPr="00FE4DA3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профильной организации:</w:t>
            </w:r>
          </w:p>
        </w:tc>
        <w:tc>
          <w:tcPr>
            <w:tcW w:w="5528" w:type="dxa"/>
            <w:gridSpan w:val="13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:rsidR="00552F61" w:rsidRDefault="00767209" w:rsidP="0034510D">
            <w:pPr>
              <w:spacing w:before="0"/>
              <w:ind w:right="-301"/>
            </w:pPr>
            <w:r>
              <w:t xml:space="preserve">            </w:t>
            </w:r>
            <w:r w:rsidR="0034510D">
              <w:t>Жданов В</w:t>
            </w:r>
            <w:r>
              <w:t>.</w:t>
            </w:r>
            <w:r w:rsidR="0034510D">
              <w:t>В.</w:t>
            </w:r>
            <w:r>
              <w:t xml:space="preserve">, </w:t>
            </w:r>
            <w:r w:rsidR="0034510D">
              <w:t>генеральный директор</w:t>
            </w:r>
            <w:r>
              <w:t xml:space="preserve"> - </w:t>
            </w:r>
          </w:p>
        </w:tc>
      </w:tr>
      <w:tr w:rsidR="00552F61" w:rsidRPr="00094B14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vAlign w:val="bottom"/>
            <w:hideMark/>
          </w:tcPr>
          <w:p w:rsidR="00552F61" w:rsidRPr="00094B14" w:rsidRDefault="00552F61" w:rsidP="0000534D">
            <w:pPr>
              <w:spacing w:before="0"/>
              <w:jc w:val="center"/>
              <w:rPr>
                <w:sz w:val="18"/>
                <w:szCs w:val="18"/>
              </w:rPr>
            </w:pPr>
          </w:p>
        </w:tc>
        <w:tc>
          <w:tcPr>
            <w:tcW w:w="7938" w:type="dxa"/>
            <w:gridSpan w:val="19"/>
            <w:vAlign w:val="bottom"/>
          </w:tcPr>
          <w:p w:rsidR="00552F61" w:rsidRDefault="00767209" w:rsidP="00D24267">
            <w:pPr>
              <w:spacing w:before="0"/>
              <w:ind w:right="-301"/>
              <w:jc w:val="center"/>
              <w:rPr>
                <w:sz w:val="16"/>
                <w:szCs w:val="18"/>
              </w:rPr>
            </w:pPr>
            <w:r>
              <w:rPr>
                <w:sz w:val="16"/>
                <w:szCs w:val="18"/>
              </w:rPr>
              <w:t xml:space="preserve">                                                   </w:t>
            </w:r>
            <w:r w:rsidR="00552F61" w:rsidRPr="0057643E">
              <w:rPr>
                <w:sz w:val="16"/>
                <w:szCs w:val="18"/>
              </w:rPr>
              <w:t>Фамилия ИО, ученая степень, ученое звание, должность</w:t>
            </w:r>
          </w:p>
          <w:p w:rsidR="00767209" w:rsidRPr="00094B14" w:rsidRDefault="00767209" w:rsidP="00D24267">
            <w:pPr>
              <w:spacing w:before="0"/>
              <w:ind w:right="-301"/>
              <w:jc w:val="center"/>
              <w:rPr>
                <w:sz w:val="18"/>
                <w:szCs w:val="18"/>
              </w:rPr>
            </w:pPr>
          </w:p>
        </w:tc>
      </w:tr>
      <w:tr w:rsidR="0023626E" w:rsidRPr="0023626E" w:rsidTr="00767209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1"/>
          <w:wBefore w:w="182" w:type="dxa"/>
          <w:wAfter w:w="288" w:type="dxa"/>
          <w:trHeight w:val="191"/>
        </w:trPr>
        <w:tc>
          <w:tcPr>
            <w:tcW w:w="1627" w:type="dxa"/>
            <w:tcBorders>
              <w:bottom w:val="single" w:sz="4" w:space="0" w:color="auto"/>
            </w:tcBorders>
            <w:vAlign w:val="bottom"/>
            <w:hideMark/>
          </w:tcPr>
          <w:p w:rsidR="0023626E" w:rsidRPr="0023626E" w:rsidRDefault="0023626E" w:rsidP="00767209">
            <w:pPr>
              <w:spacing w:before="0"/>
              <w:ind w:left="1174"/>
              <w:rPr>
                <w:szCs w:val="18"/>
              </w:rPr>
            </w:pPr>
          </w:p>
        </w:tc>
        <w:tc>
          <w:tcPr>
            <w:tcW w:w="7938" w:type="dxa"/>
            <w:gridSpan w:val="19"/>
            <w:tcBorders>
              <w:bottom w:val="single" w:sz="4" w:space="0" w:color="auto"/>
            </w:tcBorders>
            <w:vAlign w:val="bottom"/>
          </w:tcPr>
          <w:p w:rsidR="0023626E" w:rsidRPr="0023626E" w:rsidRDefault="0034510D" w:rsidP="00767209">
            <w:pPr>
              <w:spacing w:before="0"/>
              <w:ind w:right="-301" w:hanging="1451"/>
              <w:jc w:val="center"/>
              <w:rPr>
                <w:szCs w:val="18"/>
              </w:rPr>
            </w:pPr>
            <w:r>
              <w:rPr>
                <w:szCs w:val="18"/>
              </w:rPr>
              <w:t>ООО «Литий-Ионные технологии» при ФТИ им. А.Ф. Иоффе</w:t>
            </w:r>
            <w:r w:rsidR="0032381D">
              <w:rPr>
                <w:szCs w:val="18"/>
              </w:rPr>
              <w:t xml:space="preserve"> РАН</w:t>
            </w:r>
          </w:p>
        </w:tc>
      </w:tr>
      <w:tr w:rsidR="0023626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96" w:type="dxa"/>
          <w:trHeight w:val="531"/>
        </w:trPr>
        <w:tc>
          <w:tcPr>
            <w:tcW w:w="3462" w:type="dxa"/>
            <w:gridSpan w:val="5"/>
            <w:vAlign w:val="bottom"/>
          </w:tcPr>
          <w:p w:rsidR="0023626E" w:rsidRPr="00FE4DA3" w:rsidRDefault="0023626E" w:rsidP="001139EF">
            <w:pPr>
              <w:spacing w:before="0"/>
              <w:rPr>
                <w:b/>
              </w:rPr>
            </w:pPr>
            <w:r>
              <w:rPr>
                <w:b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:rsidR="0023626E" w:rsidRDefault="00177D94" w:rsidP="001139EF">
            <w:pPr>
              <w:spacing w:before="0"/>
            </w:pPr>
            <w:r>
              <w:t>С</w:t>
            </w:r>
          </w:p>
        </w:tc>
        <w:tc>
          <w:tcPr>
            <w:tcW w:w="2409" w:type="dxa"/>
            <w:gridSpan w:val="7"/>
            <w:tcBorders>
              <w:bottom w:val="single" w:sz="4" w:space="0" w:color="auto"/>
            </w:tcBorders>
            <w:vAlign w:val="bottom"/>
          </w:tcPr>
          <w:p w:rsidR="0023626E" w:rsidRDefault="00767209" w:rsidP="001139EF">
            <w:pPr>
              <w:spacing w:before="0"/>
              <w:jc w:val="center"/>
            </w:pPr>
            <w:r>
              <w:t>02.07.2018</w:t>
            </w:r>
          </w:p>
        </w:tc>
        <w:tc>
          <w:tcPr>
            <w:tcW w:w="280" w:type="dxa"/>
            <w:vAlign w:val="bottom"/>
          </w:tcPr>
          <w:p w:rsidR="0023626E" w:rsidRDefault="0023626E" w:rsidP="001139EF">
            <w:pPr>
              <w:spacing w:before="0"/>
            </w:pPr>
            <w:r>
              <w:t>г.</w:t>
            </w:r>
          </w:p>
        </w:tc>
        <w:tc>
          <w:tcPr>
            <w:tcW w:w="287" w:type="dxa"/>
            <w:vAlign w:val="bottom"/>
          </w:tcPr>
          <w:p w:rsidR="0023626E" w:rsidRDefault="0023626E" w:rsidP="001139EF">
            <w:pPr>
              <w:spacing w:before="0"/>
            </w:pPr>
          </w:p>
        </w:tc>
        <w:tc>
          <w:tcPr>
            <w:tcW w:w="305" w:type="dxa"/>
            <w:vAlign w:val="bottom"/>
          </w:tcPr>
          <w:p w:rsidR="0023626E" w:rsidRDefault="0023626E" w:rsidP="001139EF">
            <w:pPr>
              <w:spacing w:before="0"/>
            </w:pPr>
            <w: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:rsidR="0023626E" w:rsidRDefault="00767209" w:rsidP="001139EF">
            <w:pPr>
              <w:spacing w:before="0"/>
              <w:jc w:val="center"/>
            </w:pPr>
            <w:r>
              <w:t>22.07.2018</w:t>
            </w:r>
          </w:p>
        </w:tc>
        <w:tc>
          <w:tcPr>
            <w:tcW w:w="215" w:type="dxa"/>
            <w:vAlign w:val="bottom"/>
          </w:tcPr>
          <w:p w:rsidR="0023626E" w:rsidRDefault="0023626E" w:rsidP="001139EF">
            <w:pPr>
              <w:spacing w:before="0"/>
            </w:pPr>
            <w:r>
              <w:t>г.</w:t>
            </w:r>
          </w:p>
        </w:tc>
      </w:tr>
      <w:tr w:rsidR="00552F61" w:rsidRPr="0057643E" w:rsidTr="0023626E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7" w:type="dxa"/>
          <w:wAfter w:w="288" w:type="dxa"/>
          <w:trHeight w:val="469"/>
        </w:trPr>
        <w:tc>
          <w:tcPr>
            <w:tcW w:w="4537" w:type="dxa"/>
            <w:gridSpan w:val="9"/>
            <w:vAlign w:val="bottom"/>
            <w:hideMark/>
          </w:tcPr>
          <w:p w:rsidR="00552F61" w:rsidRPr="0057643E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2"/>
            <w:tcBorders>
              <w:bottom w:val="single" w:sz="4" w:space="0" w:color="auto"/>
            </w:tcBorders>
            <w:vAlign w:val="bottom"/>
          </w:tcPr>
          <w:p w:rsidR="00552F61" w:rsidRPr="00767209" w:rsidRDefault="0034510D" w:rsidP="0034510D">
            <w:pPr>
              <w:spacing w:before="0"/>
              <w:jc w:val="center"/>
            </w:pPr>
            <w:r>
              <w:t>студент</w:t>
            </w:r>
          </w:p>
        </w:tc>
      </w:tr>
    </w:tbl>
    <w:p w:rsidR="00552F61" w:rsidRDefault="00552F61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CD5295" w:rsidRDefault="00CD5295" w:rsidP="00552F61">
      <w:pPr>
        <w:spacing w:before="0"/>
        <w:rPr>
          <w:b/>
        </w:rPr>
      </w:pPr>
    </w:p>
    <w:p w:rsidR="0023626E" w:rsidRDefault="0023626E" w:rsidP="00552F61">
      <w:pPr>
        <w:spacing w:before="0"/>
        <w:rPr>
          <w:b/>
        </w:rPr>
      </w:pPr>
    </w:p>
    <w:tbl>
      <w:tblPr>
        <w:tblW w:w="9786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17"/>
        <w:gridCol w:w="1586"/>
        <w:gridCol w:w="284"/>
        <w:gridCol w:w="430"/>
        <w:gridCol w:w="725"/>
        <w:gridCol w:w="1279"/>
        <w:gridCol w:w="121"/>
        <w:gridCol w:w="137"/>
        <w:gridCol w:w="663"/>
        <w:gridCol w:w="1755"/>
        <w:gridCol w:w="137"/>
        <w:gridCol w:w="109"/>
        <w:gridCol w:w="38"/>
        <w:gridCol w:w="1257"/>
        <w:gridCol w:w="448"/>
      </w:tblGrid>
      <w:tr w:rsidR="00552F61" w:rsidTr="002F17A4">
        <w:trPr>
          <w:trHeight w:val="369"/>
        </w:trPr>
        <w:tc>
          <w:tcPr>
            <w:tcW w:w="3117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552F61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практики от БГТУ «ВОЕНМЕХ» им. Д.Ф. Устинова:</w:t>
            </w:r>
          </w:p>
        </w:tc>
        <w:tc>
          <w:tcPr>
            <w:tcW w:w="200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  <w:rPr>
                <w:b/>
              </w:rPr>
            </w:pPr>
          </w:p>
        </w:tc>
        <w:tc>
          <w:tcPr>
            <w:tcW w:w="255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52F61" w:rsidRDefault="00552F61" w:rsidP="0000534D">
            <w:pPr>
              <w:spacing w:before="0"/>
              <w:rPr>
                <w:b/>
              </w:rPr>
            </w:pPr>
            <w:r>
              <w:rPr>
                <w:b/>
              </w:rPr>
              <w:t>Руководитель пра</w:t>
            </w:r>
            <w:r>
              <w:rPr>
                <w:b/>
              </w:rPr>
              <w:t>к</w:t>
            </w:r>
            <w:r>
              <w:rPr>
                <w:b/>
              </w:rPr>
              <w:t>тики от профильной организации:</w:t>
            </w:r>
          </w:p>
        </w:tc>
        <w:tc>
          <w:tcPr>
            <w:tcW w:w="1852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Default="00552F61" w:rsidP="0000534D">
            <w:pPr>
              <w:spacing w:before="0"/>
            </w:pPr>
          </w:p>
        </w:tc>
      </w:tr>
      <w:tr w:rsidR="00552F61" w:rsidRPr="00797CCE" w:rsidTr="002F17A4">
        <w:trPr>
          <w:trHeight w:val="352"/>
        </w:trPr>
        <w:tc>
          <w:tcPr>
            <w:tcW w:w="2403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004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72400B" w:rsidP="0000534D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Куклин Д.А.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418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552F61" w:rsidP="0000534D">
            <w:pPr>
              <w:spacing w:before="0"/>
              <w:rPr>
                <w:sz w:val="20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797CCE" w:rsidRDefault="0034510D" w:rsidP="0000534D">
            <w:pPr>
              <w:spacing w:before="0"/>
              <w:rPr>
                <w:sz w:val="20"/>
              </w:rPr>
            </w:pPr>
            <w:r>
              <w:rPr>
                <w:sz w:val="20"/>
              </w:rPr>
              <w:t>Жданов В.В</w:t>
            </w:r>
            <w:r w:rsidR="0072400B">
              <w:rPr>
                <w:sz w:val="20"/>
              </w:rPr>
              <w:t>.</w:t>
            </w:r>
          </w:p>
        </w:tc>
      </w:tr>
      <w:tr w:rsidR="00552F61" w:rsidRPr="001D6080" w:rsidTr="0023626E">
        <w:trPr>
          <w:trHeight w:val="115"/>
        </w:trPr>
        <w:tc>
          <w:tcPr>
            <w:tcW w:w="2403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004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  <w:tc>
          <w:tcPr>
            <w:tcW w:w="258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2418" w:type="dxa"/>
            <w:gridSpan w:val="2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2F17A4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</w:rPr>
              <w:t>Подпись</w:t>
            </w:r>
          </w:p>
        </w:tc>
        <w:tc>
          <w:tcPr>
            <w:tcW w:w="284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</w:p>
        </w:tc>
        <w:tc>
          <w:tcPr>
            <w:tcW w:w="17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52F61" w:rsidRPr="001D6080" w:rsidRDefault="00552F61" w:rsidP="0000534D">
            <w:pPr>
              <w:spacing w:before="0"/>
              <w:jc w:val="center"/>
              <w:rPr>
                <w:sz w:val="16"/>
              </w:rPr>
            </w:pPr>
            <w:r>
              <w:rPr>
                <w:sz w:val="16"/>
                <w:szCs w:val="16"/>
              </w:rPr>
              <w:t>Фамилия ИО</w:t>
            </w:r>
          </w:p>
        </w:tc>
      </w:tr>
      <w:tr w:rsidR="0059498C" w:rsidRPr="00797CCE" w:rsidTr="001D3737">
        <w:trPr>
          <w:gridAfter w:val="1"/>
          <w:wAfter w:w="448" w:type="dxa"/>
          <w:trHeight w:val="80"/>
        </w:trPr>
        <w:tc>
          <w:tcPr>
            <w:tcW w:w="817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59498C" w:rsidP="00180431">
            <w:pPr>
              <w:spacing w:before="0" w:after="40"/>
            </w:pPr>
            <w:r>
              <w:rPr>
                <w:sz w:val="22"/>
              </w:rPr>
              <w:t>«</w:t>
            </w:r>
            <w:r w:rsidR="00180431">
              <w:rPr>
                <w:sz w:val="22"/>
              </w:rPr>
              <w:t>___</w:t>
            </w:r>
            <w:r w:rsidRPr="00797CCE">
              <w:rPr>
                <w:sz w:val="22"/>
              </w:rPr>
              <w:t>»</w:t>
            </w:r>
          </w:p>
        </w:tc>
        <w:tc>
          <w:tcPr>
            <w:tcW w:w="158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1D3737" w:rsidP="00180431">
            <w:pPr>
              <w:spacing w:before="0" w:after="40"/>
            </w:pPr>
            <w:r>
              <w:t>___________</w:t>
            </w:r>
          </w:p>
        </w:tc>
        <w:tc>
          <w:tcPr>
            <w:tcW w:w="28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15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D3737">
            <w:pPr>
              <w:spacing w:before="0" w:after="40"/>
            </w:pPr>
            <w:r>
              <w:rPr>
                <w:sz w:val="22"/>
              </w:rPr>
              <w:t>2018</w:t>
            </w:r>
            <w:r w:rsidR="0059498C" w:rsidRPr="00797CCE">
              <w:rPr>
                <w:sz w:val="22"/>
              </w:rPr>
              <w:t>г.</w:t>
            </w:r>
          </w:p>
        </w:tc>
        <w:tc>
          <w:tcPr>
            <w:tcW w:w="14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  <w:rPr>
                <w:b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80431">
            <w:pPr>
              <w:spacing w:before="0" w:after="40"/>
            </w:pPr>
            <w:r>
              <w:rPr>
                <w:sz w:val="22"/>
              </w:rPr>
              <w:t>«23</w:t>
            </w:r>
            <w:r w:rsidR="0059498C" w:rsidRPr="00797CCE">
              <w:rPr>
                <w:sz w:val="22"/>
              </w:rPr>
              <w:t>»</w:t>
            </w:r>
          </w:p>
        </w:tc>
        <w:tc>
          <w:tcPr>
            <w:tcW w:w="1755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1D3737" w:rsidP="00180431">
            <w:pPr>
              <w:spacing w:before="0" w:after="40"/>
            </w:pPr>
            <w:r>
              <w:t>___</w:t>
            </w:r>
            <w:r w:rsidRPr="0072400B">
              <w:rPr>
                <w:u w:val="single"/>
              </w:rPr>
              <w:t>_</w:t>
            </w:r>
            <w:r w:rsidR="0072400B" w:rsidRPr="0072400B">
              <w:rPr>
                <w:u w:val="single"/>
              </w:rPr>
              <w:t>июля</w:t>
            </w:r>
            <w:r>
              <w:t>____</w:t>
            </w:r>
          </w:p>
        </w:tc>
        <w:tc>
          <w:tcPr>
            <w:tcW w:w="246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:rsidR="0059498C" w:rsidRPr="00797CCE" w:rsidRDefault="0059498C" w:rsidP="0000534D">
            <w:pPr>
              <w:spacing w:before="0"/>
            </w:pPr>
          </w:p>
        </w:tc>
        <w:tc>
          <w:tcPr>
            <w:tcW w:w="129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:rsidR="0059498C" w:rsidRPr="00797CCE" w:rsidRDefault="0072400B" w:rsidP="001D3737">
            <w:pPr>
              <w:spacing w:before="0" w:after="40"/>
            </w:pPr>
            <w:r>
              <w:rPr>
                <w:sz w:val="22"/>
              </w:rPr>
              <w:t>2018</w:t>
            </w:r>
            <w:r w:rsidR="0059498C" w:rsidRPr="00797CCE">
              <w:rPr>
                <w:sz w:val="22"/>
              </w:rPr>
              <w:t>г.</w:t>
            </w:r>
          </w:p>
        </w:tc>
      </w:tr>
    </w:tbl>
    <w:p w:rsidR="0023626E" w:rsidRDefault="0023626E" w:rsidP="00552F61">
      <w:pPr>
        <w:spacing w:before="0"/>
        <w:jc w:val="center"/>
      </w:pPr>
    </w:p>
    <w:p w:rsidR="00CD5295" w:rsidRDefault="00CD5295" w:rsidP="00552F61">
      <w:pPr>
        <w:spacing w:before="0"/>
        <w:jc w:val="center"/>
      </w:pPr>
    </w:p>
    <w:p w:rsidR="00552F61" w:rsidRDefault="00552F61" w:rsidP="00552F61">
      <w:pPr>
        <w:spacing w:before="0"/>
        <w:jc w:val="center"/>
      </w:pPr>
      <w:r>
        <w:t>САНКТ-ПЕТЕРБУРГ</w:t>
      </w:r>
    </w:p>
    <w:p w:rsidR="00AD6B41" w:rsidRDefault="00767209" w:rsidP="00CD5295">
      <w:pPr>
        <w:spacing w:before="0"/>
        <w:jc w:val="center"/>
        <w:rPr>
          <w:lang w:val="en-US"/>
        </w:rPr>
      </w:pPr>
      <w:r>
        <w:t>2018</w:t>
      </w:r>
      <w:r w:rsidR="00552F61">
        <w:t>г.</w:t>
      </w:r>
    </w:p>
    <w:p w:rsidR="00FE58F0" w:rsidRPr="00C45802" w:rsidRDefault="008D16F0" w:rsidP="00FE58F0">
      <w:pPr>
        <w:spacing w:before="0"/>
        <w:jc w:val="center"/>
        <w:rPr>
          <w:b/>
          <w:sz w:val="32"/>
          <w:szCs w:val="32"/>
        </w:rPr>
      </w:pPr>
      <w:r w:rsidRPr="00C45802">
        <w:rPr>
          <w:b/>
          <w:sz w:val="32"/>
          <w:szCs w:val="32"/>
        </w:rPr>
        <w:lastRenderedPageBreak/>
        <w:t>Содержание</w:t>
      </w:r>
    </w:p>
    <w:sdt>
      <w:sdtPr>
        <w:rPr>
          <w:rFonts w:ascii="Times New Roman" w:hAnsi="Times New Roman"/>
          <w:b w:val="0"/>
          <w:bCs w:val="0"/>
          <w:color w:val="auto"/>
          <w:sz w:val="24"/>
          <w:szCs w:val="24"/>
          <w:lang w:eastAsia="ru-RU"/>
        </w:rPr>
        <w:id w:val="356860955"/>
        <w:docPartObj>
          <w:docPartGallery w:val="Table of Contents"/>
          <w:docPartUnique/>
        </w:docPartObj>
      </w:sdtPr>
      <w:sdtEndPr/>
      <w:sdtContent>
        <w:p w:rsidR="00FE58F0" w:rsidRPr="00FE58F0" w:rsidRDefault="00FE58F0" w:rsidP="00FE58F0">
          <w:pPr>
            <w:pStyle w:val="aff"/>
            <w:spacing w:before="0" w:line="360" w:lineRule="auto"/>
            <w:jc w:val="both"/>
            <w:rPr>
              <w:sz w:val="32"/>
            </w:rPr>
          </w:pPr>
        </w:p>
        <w:p w:rsidR="00866F4A" w:rsidRPr="00866F4A" w:rsidRDefault="00FE58F0" w:rsidP="00866F4A">
          <w:pPr>
            <w:pStyle w:val="13"/>
            <w:rPr>
              <w:rFonts w:asciiTheme="minorHAnsi" w:hAnsiTheme="minorHAnsi" w:cstheme="minorBidi"/>
              <w:sz w:val="28"/>
              <w:szCs w:val="28"/>
              <w:lang w:eastAsia="ja-JP"/>
            </w:rPr>
          </w:pPr>
          <w:r w:rsidRPr="00FE58F0">
            <w:rPr>
              <w:sz w:val="28"/>
            </w:rPr>
            <w:fldChar w:fldCharType="begin"/>
          </w:r>
          <w:r w:rsidRPr="00FE58F0">
            <w:rPr>
              <w:sz w:val="28"/>
            </w:rPr>
            <w:instrText xml:space="preserve"> TOC \o "1-3" \h \z \u </w:instrText>
          </w:r>
          <w:r w:rsidRPr="00FE58F0">
            <w:rPr>
              <w:sz w:val="28"/>
            </w:rPr>
            <w:fldChar w:fldCharType="separate"/>
          </w:r>
          <w:hyperlink w:anchor="_Toc524007338" w:history="1">
            <w:r w:rsidR="00866F4A" w:rsidRPr="00866F4A">
              <w:rPr>
                <w:rStyle w:val="af6"/>
                <w:sz w:val="28"/>
                <w:szCs w:val="28"/>
              </w:rPr>
              <w:t>Введение</w:t>
            </w:r>
            <w:r w:rsidR="00866F4A" w:rsidRPr="00866F4A">
              <w:rPr>
                <w:webHidden/>
                <w:sz w:val="28"/>
                <w:szCs w:val="28"/>
              </w:rPr>
              <w:tab/>
            </w:r>
            <w:r w:rsidR="00866F4A" w:rsidRPr="00866F4A">
              <w:rPr>
                <w:webHidden/>
                <w:sz w:val="28"/>
                <w:szCs w:val="28"/>
              </w:rPr>
              <w:fldChar w:fldCharType="begin"/>
            </w:r>
            <w:r w:rsidR="00866F4A" w:rsidRPr="00866F4A">
              <w:rPr>
                <w:webHidden/>
                <w:sz w:val="28"/>
                <w:szCs w:val="28"/>
              </w:rPr>
              <w:instrText xml:space="preserve"> PAGEREF _Toc524007338 \h </w:instrText>
            </w:r>
            <w:r w:rsidR="00866F4A" w:rsidRPr="00866F4A">
              <w:rPr>
                <w:webHidden/>
                <w:sz w:val="28"/>
                <w:szCs w:val="28"/>
              </w:rPr>
            </w:r>
            <w:r w:rsidR="00866F4A" w:rsidRPr="00866F4A">
              <w:rPr>
                <w:webHidden/>
                <w:sz w:val="28"/>
                <w:szCs w:val="28"/>
              </w:rPr>
              <w:fldChar w:fldCharType="separate"/>
            </w:r>
            <w:r w:rsidR="00866F4A" w:rsidRPr="00866F4A">
              <w:rPr>
                <w:webHidden/>
                <w:sz w:val="28"/>
                <w:szCs w:val="28"/>
              </w:rPr>
              <w:t>3</w:t>
            </w:r>
            <w:r w:rsidR="00866F4A" w:rsidRPr="00866F4A">
              <w:rPr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39" w:history="1">
            <w:r w:rsidRPr="00866F4A">
              <w:rPr>
                <w:rStyle w:val="af6"/>
                <w:noProof/>
                <w:sz w:val="28"/>
                <w:szCs w:val="28"/>
              </w:rPr>
              <w:t xml:space="preserve">Структура </w:t>
            </w:r>
            <w:r w:rsidRPr="00866F4A">
              <w:rPr>
                <w:rStyle w:val="af6"/>
                <w:noProof/>
                <w:sz w:val="28"/>
                <w:szCs w:val="28"/>
                <w:lang w:eastAsia="ja-JP"/>
              </w:rPr>
              <w:t>Li-ХИТ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_Toc524007339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4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0" w:history="1">
            <w:r w:rsidRPr="00866F4A">
              <w:rPr>
                <w:rStyle w:val="af6"/>
                <w:noProof/>
                <w:sz w:val="28"/>
                <w:szCs w:val="28"/>
                <w:shd w:val="clear" w:color="auto" w:fill="FFFFFF"/>
              </w:rPr>
              <w:t xml:space="preserve">Принцип работы </w:t>
            </w:r>
            <w:r w:rsidRPr="00866F4A">
              <w:rPr>
                <w:rStyle w:val="af6"/>
                <w:noProof/>
                <w:sz w:val="28"/>
                <w:szCs w:val="28"/>
              </w:rPr>
              <w:t>Li-ion аккумулятора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_Toc524007340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5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1" w:history="1">
            <w:r w:rsidRPr="00866F4A">
              <w:rPr>
                <w:rStyle w:val="af6"/>
                <w:noProof/>
                <w:sz w:val="28"/>
                <w:szCs w:val="28"/>
              </w:rPr>
              <w:t xml:space="preserve">Производство </w:t>
            </w:r>
            <w:r w:rsidRPr="00866F4A">
              <w:rPr>
                <w:rStyle w:val="af6"/>
                <w:noProof/>
                <w:sz w:val="28"/>
                <w:szCs w:val="28"/>
                <w:lang w:val="en-US"/>
              </w:rPr>
              <w:t>Li</w:t>
            </w:r>
            <w:r w:rsidRPr="00866F4A">
              <w:rPr>
                <w:rStyle w:val="af6"/>
                <w:noProof/>
                <w:sz w:val="28"/>
                <w:szCs w:val="28"/>
              </w:rPr>
              <w:t>-ХИТ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_Toc524007341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7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2" w:history="1">
            <w:r w:rsidRPr="00866F4A">
              <w:rPr>
                <w:rStyle w:val="af6"/>
                <w:noProof/>
                <w:sz w:val="28"/>
                <w:szCs w:val="28"/>
              </w:rPr>
              <w:t>Сборка монетных ячеек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_Toc524007342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8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5" w:history="1">
            <w:r w:rsidRPr="00866F4A">
              <w:rPr>
                <w:rStyle w:val="af6"/>
                <w:noProof/>
                <w:sz w:val="28"/>
                <w:szCs w:val="28"/>
              </w:rPr>
              <w:t>Формовка аккумуляторных батарей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_Toc524007345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11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6" w:history="1">
            <w:r w:rsidRPr="00866F4A">
              <w:rPr>
                <w:rStyle w:val="af6"/>
                <w:noProof/>
                <w:sz w:val="28"/>
                <w:szCs w:val="28"/>
              </w:rPr>
              <w:t>Заключение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_Toc524007346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13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66F4A" w:rsidRPr="00866F4A" w:rsidRDefault="00866F4A" w:rsidP="00866F4A">
          <w:pPr>
            <w:pStyle w:val="3"/>
            <w:numPr>
              <w:ilvl w:val="0"/>
              <w:numId w:val="0"/>
            </w:numPr>
            <w:ind w:left="142"/>
            <w:rPr>
              <w:rFonts w:asciiTheme="minorHAnsi" w:hAnsiTheme="minorHAnsi" w:cstheme="minorBidi"/>
              <w:noProof/>
              <w:sz w:val="28"/>
              <w:szCs w:val="28"/>
              <w:lang w:eastAsia="ja-JP"/>
            </w:rPr>
          </w:pPr>
          <w:hyperlink w:anchor="_Toc524007347" w:history="1">
            <w:r w:rsidRPr="00866F4A">
              <w:rPr>
                <w:rStyle w:val="af6"/>
                <w:noProof/>
                <w:sz w:val="28"/>
                <w:szCs w:val="28"/>
              </w:rPr>
              <w:t>Список используемых источников</w:t>
            </w:r>
            <w:r w:rsidRPr="00866F4A">
              <w:rPr>
                <w:noProof/>
                <w:webHidden/>
                <w:sz w:val="28"/>
                <w:szCs w:val="28"/>
              </w:rPr>
              <w:tab/>
            </w:r>
            <w:r w:rsidRPr="00866F4A">
              <w:rPr>
                <w:noProof/>
                <w:webHidden/>
                <w:sz w:val="28"/>
                <w:szCs w:val="28"/>
              </w:rPr>
              <w:fldChar w:fldCharType="begin"/>
            </w:r>
            <w:r w:rsidRPr="00866F4A">
              <w:rPr>
                <w:noProof/>
                <w:webHidden/>
                <w:sz w:val="28"/>
                <w:szCs w:val="28"/>
              </w:rPr>
              <w:instrText xml:space="preserve"> PAGEREF _Toc524007347 \h </w:instrText>
            </w:r>
            <w:r w:rsidRPr="00866F4A">
              <w:rPr>
                <w:noProof/>
                <w:webHidden/>
                <w:sz w:val="28"/>
                <w:szCs w:val="28"/>
              </w:rPr>
            </w:r>
            <w:r w:rsidRPr="00866F4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866F4A">
              <w:rPr>
                <w:noProof/>
                <w:webHidden/>
                <w:sz w:val="28"/>
                <w:szCs w:val="28"/>
              </w:rPr>
              <w:t>14</w:t>
            </w:r>
            <w:r w:rsidRPr="00866F4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FE58F0" w:rsidRDefault="00FE58F0" w:rsidP="00FE58F0">
          <w:pPr>
            <w:spacing w:before="0" w:line="360" w:lineRule="auto"/>
            <w:jc w:val="both"/>
          </w:pPr>
          <w:r w:rsidRPr="00FE58F0">
            <w:rPr>
              <w:b/>
              <w:bCs/>
              <w:sz w:val="28"/>
            </w:rPr>
            <w:fldChar w:fldCharType="end"/>
          </w:r>
        </w:p>
      </w:sdtContent>
    </w:sdt>
    <w:p w:rsidR="00FE58F0" w:rsidRPr="00ED70FF" w:rsidRDefault="00FE58F0" w:rsidP="00CD5295">
      <w:pPr>
        <w:spacing w:before="0"/>
        <w:jc w:val="center"/>
        <w:rPr>
          <w:b/>
          <w:sz w:val="28"/>
          <w:szCs w:val="32"/>
        </w:rPr>
      </w:pPr>
    </w:p>
    <w:p w:rsidR="000E2B6F" w:rsidRDefault="000E2B6F">
      <w:pPr>
        <w:spacing w:before="0"/>
        <w:rPr>
          <w:sz w:val="28"/>
          <w:szCs w:val="32"/>
        </w:rPr>
      </w:pPr>
      <w:r>
        <w:rPr>
          <w:sz w:val="28"/>
          <w:szCs w:val="32"/>
        </w:rPr>
        <w:br w:type="page"/>
      </w:r>
      <w:bookmarkStart w:id="0" w:name="_GoBack"/>
      <w:bookmarkEnd w:id="0"/>
    </w:p>
    <w:p w:rsidR="00196FCE" w:rsidRDefault="00196FCE" w:rsidP="00196FCE">
      <w:pPr>
        <w:pStyle w:val="1"/>
        <w:numPr>
          <w:ilvl w:val="0"/>
          <w:numId w:val="0"/>
        </w:numPr>
        <w:spacing w:before="0" w:after="0" w:line="360" w:lineRule="auto"/>
        <w:jc w:val="center"/>
        <w:rPr>
          <w:rFonts w:ascii="Times New Roman" w:hAnsi="Times New Roman"/>
          <w:lang w:val="ru-RU"/>
        </w:rPr>
      </w:pPr>
      <w:bookmarkStart w:id="1" w:name="_Toc515496223"/>
      <w:bookmarkStart w:id="2" w:name="_Toc524007338"/>
      <w:r w:rsidRPr="00C45802">
        <w:rPr>
          <w:rFonts w:ascii="Times New Roman" w:hAnsi="Times New Roman"/>
        </w:rPr>
        <w:lastRenderedPageBreak/>
        <w:t>В</w:t>
      </w:r>
      <w:bookmarkEnd w:id="1"/>
      <w:r w:rsidR="00ED70FF" w:rsidRPr="00C45802">
        <w:rPr>
          <w:rFonts w:ascii="Times New Roman" w:hAnsi="Times New Roman"/>
          <w:lang w:val="ru-RU"/>
        </w:rPr>
        <w:t>ведение</w:t>
      </w:r>
      <w:bookmarkEnd w:id="2"/>
    </w:p>
    <w:p w:rsidR="00E53DAF" w:rsidRPr="0034510D" w:rsidRDefault="00E53DAF" w:rsidP="0034510D">
      <w:pPr>
        <w:suppressAutoHyphens/>
        <w:spacing w:before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lang w:eastAsia="x-none"/>
        </w:rPr>
        <w:t xml:space="preserve">Базой прохождения конструкторско-технологической практики было предприятие по производству </w:t>
      </w:r>
      <w:r w:rsidR="0034510D">
        <w:rPr>
          <w:sz w:val="28"/>
          <w:lang w:eastAsia="x-none"/>
        </w:rPr>
        <w:t xml:space="preserve">Литиевых химических источников тока - </w:t>
      </w:r>
      <w:r>
        <w:rPr>
          <w:sz w:val="28"/>
          <w:lang w:eastAsia="x-none"/>
        </w:rPr>
        <w:t xml:space="preserve">ООО </w:t>
      </w:r>
      <w:r w:rsidRPr="0034510D">
        <w:rPr>
          <w:sz w:val="28"/>
          <w:szCs w:val="28"/>
          <w:lang w:eastAsia="x-none"/>
        </w:rPr>
        <w:t>«</w:t>
      </w:r>
      <w:r w:rsidR="0034510D" w:rsidRPr="0034510D">
        <w:rPr>
          <w:sz w:val="28"/>
          <w:szCs w:val="28"/>
        </w:rPr>
        <w:t>Литий-ионные технологии» при ФТИ им. А.Ф. Иоффе РАН</w:t>
      </w:r>
      <w:r w:rsidR="0034510D">
        <w:rPr>
          <w:sz w:val="28"/>
          <w:szCs w:val="28"/>
        </w:rPr>
        <w:t xml:space="preserve">. </w:t>
      </w:r>
      <w:r>
        <w:rPr>
          <w:sz w:val="28"/>
          <w:lang w:eastAsia="x-none"/>
        </w:rPr>
        <w:t>Продолжительность конструкторско-технологической практики – три недели.</w:t>
      </w:r>
    </w:p>
    <w:p w:rsidR="00866F4A" w:rsidRDefault="00E53DAF" w:rsidP="00866F4A">
      <w:pPr>
        <w:suppressAutoHyphens/>
        <w:spacing w:before="0" w:line="360" w:lineRule="auto"/>
        <w:ind w:firstLine="709"/>
        <w:jc w:val="both"/>
        <w:rPr>
          <w:sz w:val="28"/>
          <w:lang w:eastAsia="x-none"/>
        </w:rPr>
      </w:pPr>
      <w:r>
        <w:rPr>
          <w:sz w:val="28"/>
          <w:lang w:eastAsia="x-none"/>
        </w:rPr>
        <w:t xml:space="preserve">Целью прохождение </w:t>
      </w:r>
      <w:r w:rsidR="00145765">
        <w:rPr>
          <w:sz w:val="28"/>
          <w:lang w:eastAsia="x-none"/>
        </w:rPr>
        <w:t xml:space="preserve">конструкторско-технологической практики является закрепление и углубление теоретических знаний, полученных в процессе обучения, а также приобретение практических навыков в области </w:t>
      </w:r>
      <w:r w:rsidR="0034510D">
        <w:rPr>
          <w:sz w:val="28"/>
          <w:lang w:eastAsia="x-none"/>
        </w:rPr>
        <w:t>строения и производства ХИТ</w:t>
      </w:r>
      <w:r w:rsidR="00145765">
        <w:rPr>
          <w:sz w:val="28"/>
          <w:lang w:eastAsia="x-none"/>
        </w:rPr>
        <w:t>.</w:t>
      </w:r>
    </w:p>
    <w:p w:rsidR="00145765" w:rsidRPr="00145765" w:rsidRDefault="00145765" w:rsidP="00145765">
      <w:pPr>
        <w:pStyle w:val="af0"/>
        <w:suppressAutoHyphens/>
        <w:spacing w:line="360" w:lineRule="auto"/>
        <w:ind w:firstLine="709"/>
        <w:jc w:val="both"/>
        <w:rPr>
          <w:rFonts w:ascii="Times New Roman" w:hAnsi="Times New Roman"/>
          <w:b w:val="0"/>
          <w:bCs w:val="0"/>
          <w:sz w:val="28"/>
          <w:lang w:val="ru-RU"/>
        </w:rPr>
      </w:pPr>
      <w:r w:rsidRPr="00145765">
        <w:rPr>
          <w:rFonts w:ascii="Times New Roman" w:hAnsi="Times New Roman"/>
          <w:b w:val="0"/>
          <w:bCs w:val="0"/>
          <w:sz w:val="28"/>
          <w:lang w:val="ru-RU"/>
        </w:rPr>
        <w:t xml:space="preserve">Задачи конструкторско-технологической практики: </w:t>
      </w:r>
    </w:p>
    <w:p w:rsidR="008D3193" w:rsidRDefault="00177D94" w:rsidP="00177D94">
      <w:pPr>
        <w:pStyle w:val="af0"/>
        <w:numPr>
          <w:ilvl w:val="0"/>
          <w:numId w:val="47"/>
        </w:numPr>
        <w:suppressAutoHyphens/>
        <w:spacing w:line="360" w:lineRule="auto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val="ru-RU"/>
        </w:rPr>
        <w:t xml:space="preserve">Ознакомиться с производством литиевых источников тока в специализированной лаборатории ФТИ им. Иоффе. </w:t>
      </w:r>
    </w:p>
    <w:p w:rsidR="00177D94" w:rsidRDefault="00177D94" w:rsidP="00177D94">
      <w:pPr>
        <w:pStyle w:val="af0"/>
        <w:numPr>
          <w:ilvl w:val="0"/>
          <w:numId w:val="47"/>
        </w:numPr>
        <w:suppressAutoHyphens/>
        <w:spacing w:line="360" w:lineRule="auto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val="ru-RU"/>
        </w:rPr>
        <w:t>Формирование знаний о экологической безопасности проведения технологических процессов.</w:t>
      </w:r>
    </w:p>
    <w:p w:rsidR="00177D94" w:rsidRDefault="00177D94" w:rsidP="00177D94">
      <w:pPr>
        <w:pStyle w:val="af0"/>
        <w:numPr>
          <w:ilvl w:val="0"/>
          <w:numId w:val="47"/>
        </w:numPr>
        <w:suppressAutoHyphens/>
        <w:spacing w:line="360" w:lineRule="auto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val="ru-RU"/>
        </w:rPr>
        <w:t>Изучение современного для производства батарей и их тестирования.</w:t>
      </w:r>
    </w:p>
    <w:p w:rsidR="00177D94" w:rsidRPr="00177D94" w:rsidRDefault="00177D94" w:rsidP="00177D94">
      <w:pPr>
        <w:pStyle w:val="af0"/>
        <w:numPr>
          <w:ilvl w:val="0"/>
          <w:numId w:val="47"/>
        </w:numPr>
        <w:suppressAutoHyphens/>
        <w:spacing w:line="360" w:lineRule="auto"/>
        <w:jc w:val="both"/>
        <w:rPr>
          <w:rFonts w:ascii="Times New Roman" w:hAnsi="Times New Roman"/>
          <w:b w:val="0"/>
          <w:bCs w:val="0"/>
          <w:sz w:val="28"/>
          <w:szCs w:val="28"/>
          <w:lang w:val="ru-RU"/>
        </w:rPr>
      </w:pPr>
      <w:r>
        <w:rPr>
          <w:rFonts w:ascii="Times New Roman" w:hAnsi="Times New Roman"/>
          <w:b w:val="0"/>
          <w:bCs w:val="0"/>
          <w:sz w:val="28"/>
          <w:szCs w:val="28"/>
          <w:lang w:val="ru-RU"/>
        </w:rPr>
        <w:t>Сбор сведений о безопасности литиевых батарей.</w:t>
      </w:r>
    </w:p>
    <w:p w:rsidR="0007219A" w:rsidRDefault="0007219A" w:rsidP="0007219A">
      <w:pPr>
        <w:spacing w:before="0"/>
      </w:pPr>
      <w:r>
        <w:br w:type="page"/>
      </w:r>
    </w:p>
    <w:p w:rsidR="009F624D" w:rsidRDefault="009F624D" w:rsidP="0007219A">
      <w:pPr>
        <w:spacing w:before="0"/>
      </w:pPr>
    </w:p>
    <w:p w:rsidR="009F624D" w:rsidRPr="00EF7319" w:rsidRDefault="009F624D" w:rsidP="00EF7319">
      <w:pPr>
        <w:pStyle w:val="30"/>
        <w:rPr>
          <w:rFonts w:ascii="Times New Roman" w:hAnsi="Times New Roman"/>
          <w:sz w:val="32"/>
          <w:szCs w:val="32"/>
          <w:lang w:eastAsia="ja-JP"/>
        </w:rPr>
      </w:pPr>
      <w:bookmarkStart w:id="3" w:name="_Toc524007339"/>
      <w:r w:rsidRPr="00EF7319">
        <w:rPr>
          <w:rFonts w:ascii="Times New Roman" w:hAnsi="Times New Roman"/>
          <w:sz w:val="32"/>
          <w:szCs w:val="32"/>
        </w:rPr>
        <w:t xml:space="preserve">Структура </w:t>
      </w:r>
      <w:proofErr w:type="spellStart"/>
      <w:r w:rsidRPr="00EF7319">
        <w:rPr>
          <w:rFonts w:ascii="Times New Roman" w:hAnsi="Times New Roman"/>
          <w:sz w:val="32"/>
          <w:szCs w:val="32"/>
          <w:lang w:eastAsia="ja-JP"/>
        </w:rPr>
        <w:t>Li</w:t>
      </w:r>
      <w:proofErr w:type="spellEnd"/>
      <w:r w:rsidRPr="00EF7319">
        <w:rPr>
          <w:rFonts w:ascii="Times New Roman" w:hAnsi="Times New Roman"/>
          <w:sz w:val="32"/>
          <w:szCs w:val="32"/>
          <w:lang w:eastAsia="ja-JP"/>
        </w:rPr>
        <w:t>-ХИТ</w:t>
      </w:r>
      <w:bookmarkEnd w:id="3"/>
    </w:p>
    <w:p w:rsidR="00ED6979" w:rsidRDefault="001C6778" w:rsidP="001C6778">
      <w:pPr>
        <w:spacing w:line="360" w:lineRule="auto"/>
        <w:ind w:firstLine="567"/>
        <w:rPr>
          <w:sz w:val="28"/>
          <w:szCs w:val="28"/>
        </w:rPr>
      </w:pPr>
      <w:r w:rsidRPr="001C6778">
        <w:rPr>
          <w:sz w:val="28"/>
          <w:szCs w:val="28"/>
        </w:rPr>
        <w:t>Лит</w:t>
      </w:r>
      <w:r w:rsidR="00524536">
        <w:rPr>
          <w:sz w:val="28"/>
          <w:szCs w:val="28"/>
        </w:rPr>
        <w:t>иевые химические источники тока (</w:t>
      </w:r>
      <w:proofErr w:type="spellStart"/>
      <w:r w:rsidR="00524536">
        <w:rPr>
          <w:rFonts w:hint="eastAsia"/>
          <w:sz w:val="28"/>
          <w:szCs w:val="28"/>
          <w:lang w:eastAsia="ja-JP"/>
        </w:rPr>
        <w:t>Li</w:t>
      </w:r>
      <w:proofErr w:type="spellEnd"/>
      <w:r w:rsidR="00524536" w:rsidRPr="00524536">
        <w:rPr>
          <w:sz w:val="28"/>
          <w:szCs w:val="28"/>
          <w:lang w:eastAsia="ja-JP"/>
        </w:rPr>
        <w:t>-</w:t>
      </w:r>
      <w:r w:rsidR="00524536">
        <w:rPr>
          <w:sz w:val="28"/>
          <w:szCs w:val="28"/>
          <w:lang w:eastAsia="ja-JP"/>
        </w:rPr>
        <w:t xml:space="preserve">Хит) </w:t>
      </w:r>
      <w:r w:rsidR="00524536">
        <w:rPr>
          <w:sz w:val="28"/>
          <w:szCs w:val="28"/>
        </w:rPr>
        <w:t xml:space="preserve">— тип </w:t>
      </w:r>
      <w:r w:rsidRPr="001C6778">
        <w:rPr>
          <w:sz w:val="28"/>
          <w:szCs w:val="28"/>
        </w:rPr>
        <w:t>электрического а</w:t>
      </w:r>
      <w:r w:rsidRPr="001C6778">
        <w:rPr>
          <w:sz w:val="28"/>
          <w:szCs w:val="28"/>
        </w:rPr>
        <w:t>к</w:t>
      </w:r>
      <w:r w:rsidRPr="001C6778">
        <w:rPr>
          <w:sz w:val="28"/>
          <w:szCs w:val="28"/>
        </w:rPr>
        <w:t>кумулятора, который широко распростра</w:t>
      </w:r>
      <w:r w:rsidR="00524536">
        <w:rPr>
          <w:sz w:val="28"/>
          <w:szCs w:val="28"/>
        </w:rPr>
        <w:t xml:space="preserve">нён в современном мире </w:t>
      </w:r>
      <w:r w:rsidRPr="001C6778">
        <w:rPr>
          <w:sz w:val="28"/>
          <w:szCs w:val="28"/>
        </w:rPr>
        <w:t xml:space="preserve">и </w:t>
      </w:r>
      <w:r w:rsidR="00524536">
        <w:rPr>
          <w:sz w:val="28"/>
          <w:szCs w:val="28"/>
        </w:rPr>
        <w:t>в после</w:t>
      </w:r>
      <w:r w:rsidR="00524536">
        <w:rPr>
          <w:sz w:val="28"/>
          <w:szCs w:val="28"/>
        </w:rPr>
        <w:t>д</w:t>
      </w:r>
      <w:r w:rsidR="00524536">
        <w:rPr>
          <w:sz w:val="28"/>
          <w:szCs w:val="28"/>
        </w:rPr>
        <w:t xml:space="preserve">нее время очень активно применяется в </w:t>
      </w:r>
      <w:r w:rsidRPr="001C6778">
        <w:rPr>
          <w:sz w:val="28"/>
          <w:szCs w:val="28"/>
        </w:rPr>
        <w:t>электромобилях и накопителях эне</w:t>
      </w:r>
      <w:r w:rsidRPr="001C6778">
        <w:rPr>
          <w:sz w:val="28"/>
          <w:szCs w:val="28"/>
        </w:rPr>
        <w:t>р</w:t>
      </w:r>
      <w:r w:rsidRPr="001C6778">
        <w:rPr>
          <w:sz w:val="28"/>
          <w:szCs w:val="28"/>
        </w:rPr>
        <w:t xml:space="preserve">гии в энергетических системах. </w:t>
      </w:r>
      <w:r w:rsidR="00524536">
        <w:rPr>
          <w:sz w:val="28"/>
          <w:szCs w:val="28"/>
        </w:rPr>
        <w:t>Наиболее часто можно встретить в таких</w:t>
      </w:r>
      <w:r w:rsidRPr="001C6778">
        <w:rPr>
          <w:sz w:val="28"/>
          <w:szCs w:val="28"/>
        </w:rPr>
        <w:t xml:space="preserve"> устройствах</w:t>
      </w:r>
      <w:r w:rsidR="00524536">
        <w:rPr>
          <w:sz w:val="28"/>
          <w:szCs w:val="28"/>
        </w:rPr>
        <w:t xml:space="preserve"> как - </w:t>
      </w:r>
      <w:r w:rsidRPr="001C6778">
        <w:rPr>
          <w:sz w:val="28"/>
          <w:szCs w:val="28"/>
        </w:rPr>
        <w:t>с</w:t>
      </w:r>
      <w:r w:rsidR="00524536">
        <w:rPr>
          <w:sz w:val="28"/>
          <w:szCs w:val="28"/>
        </w:rPr>
        <w:t xml:space="preserve">мартфоны, </w:t>
      </w:r>
      <w:r w:rsidRPr="001C6778">
        <w:rPr>
          <w:sz w:val="28"/>
          <w:szCs w:val="28"/>
        </w:rPr>
        <w:t>ноутбуки</w:t>
      </w:r>
      <w:r w:rsidR="00524536">
        <w:rPr>
          <w:sz w:val="28"/>
          <w:szCs w:val="28"/>
        </w:rPr>
        <w:t xml:space="preserve">, планшеты, </w:t>
      </w:r>
      <w:r w:rsidRPr="001C6778">
        <w:rPr>
          <w:sz w:val="28"/>
          <w:szCs w:val="28"/>
        </w:rPr>
        <w:t>цифровые фотоаппараты</w:t>
      </w:r>
      <w:r w:rsidR="00524536">
        <w:rPr>
          <w:sz w:val="28"/>
          <w:szCs w:val="28"/>
        </w:rPr>
        <w:t xml:space="preserve">, </w:t>
      </w:r>
      <w:r w:rsidRPr="001C6778">
        <w:rPr>
          <w:sz w:val="28"/>
          <w:szCs w:val="28"/>
        </w:rPr>
        <w:t>видеокамеры</w:t>
      </w:r>
      <w:r w:rsidR="00524536">
        <w:rPr>
          <w:sz w:val="28"/>
          <w:szCs w:val="28"/>
        </w:rPr>
        <w:t>.</w:t>
      </w:r>
    </w:p>
    <w:p w:rsidR="00524536" w:rsidRDefault="00524536" w:rsidP="001C6778">
      <w:pPr>
        <w:spacing w:line="360" w:lineRule="auto"/>
        <w:ind w:firstLine="567"/>
        <w:rPr>
          <w:sz w:val="28"/>
          <w:szCs w:val="28"/>
          <w:lang w:eastAsia="ja-JP"/>
        </w:rPr>
      </w:pPr>
      <w:r>
        <w:rPr>
          <w:sz w:val="28"/>
          <w:szCs w:val="28"/>
        </w:rPr>
        <w:t xml:space="preserve">Основными элементами </w:t>
      </w:r>
      <w:r>
        <w:rPr>
          <w:sz w:val="28"/>
          <w:szCs w:val="28"/>
          <w:lang w:val="en-US"/>
        </w:rPr>
        <w:t>Li</w:t>
      </w:r>
      <w:r>
        <w:rPr>
          <w:sz w:val="28"/>
          <w:szCs w:val="28"/>
        </w:rPr>
        <w:t>-</w:t>
      </w:r>
      <w:r>
        <w:rPr>
          <w:sz w:val="28"/>
          <w:szCs w:val="28"/>
          <w:lang w:eastAsia="ja-JP"/>
        </w:rPr>
        <w:t>ХИТ, является:</w:t>
      </w:r>
      <w:r>
        <w:rPr>
          <w:sz w:val="28"/>
          <w:szCs w:val="28"/>
          <w:lang w:eastAsia="ja-JP"/>
        </w:rPr>
        <w:br/>
        <w:t>-Катод</w:t>
      </w:r>
    </w:p>
    <w:p w:rsidR="00524536" w:rsidRDefault="00524536" w:rsidP="00524536">
      <w:pPr>
        <w:spacing w:line="360" w:lineRule="auto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>-Анод</w:t>
      </w:r>
    </w:p>
    <w:p w:rsidR="00524536" w:rsidRDefault="00524536" w:rsidP="00524536">
      <w:pPr>
        <w:spacing w:line="360" w:lineRule="auto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>-Сепаратор</w:t>
      </w:r>
    </w:p>
    <w:p w:rsidR="00524536" w:rsidRDefault="00524536" w:rsidP="00524536">
      <w:pPr>
        <w:spacing w:line="360" w:lineRule="auto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>-Клапан сброса давления</w:t>
      </w:r>
    </w:p>
    <w:p w:rsidR="00524536" w:rsidRDefault="00524536" w:rsidP="00524536">
      <w:pPr>
        <w:spacing w:line="360" w:lineRule="auto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>-Корпус</w:t>
      </w:r>
    </w:p>
    <w:p w:rsidR="00524536" w:rsidRPr="00524536" w:rsidRDefault="00524536" w:rsidP="00524536">
      <w:pPr>
        <w:spacing w:line="360" w:lineRule="auto"/>
        <w:rPr>
          <w:sz w:val="28"/>
          <w:szCs w:val="28"/>
          <w:lang w:eastAsia="ja-JP"/>
        </w:rPr>
      </w:pPr>
      <w:r>
        <w:rPr>
          <w:sz w:val="28"/>
          <w:szCs w:val="28"/>
          <w:lang w:eastAsia="ja-JP"/>
        </w:rPr>
        <w:t xml:space="preserve">Более подробная структура </w:t>
      </w:r>
      <w:r>
        <w:rPr>
          <w:sz w:val="28"/>
          <w:szCs w:val="28"/>
          <w:lang w:val="en-US"/>
        </w:rPr>
        <w:t>Li</w:t>
      </w:r>
      <w:r>
        <w:rPr>
          <w:sz w:val="28"/>
          <w:szCs w:val="28"/>
        </w:rPr>
        <w:t>-</w:t>
      </w:r>
      <w:r>
        <w:rPr>
          <w:sz w:val="28"/>
          <w:szCs w:val="28"/>
          <w:lang w:eastAsia="ja-JP"/>
        </w:rPr>
        <w:t>ХИТ представлена на рисунке 1.</w:t>
      </w:r>
    </w:p>
    <w:p w:rsidR="009F624D" w:rsidRDefault="009F624D">
      <w:pPr>
        <w:spacing w:before="0"/>
        <w:rPr>
          <w:sz w:val="28"/>
          <w:lang w:eastAsia="x-none"/>
        </w:rPr>
      </w:pPr>
    </w:p>
    <w:p w:rsidR="009F624D" w:rsidRDefault="00866F4A">
      <w:pPr>
        <w:spacing w:before="0"/>
        <w:rPr>
          <w:sz w:val="28"/>
          <w:lang w:eastAsia="x-none"/>
        </w:rPr>
      </w:pPr>
      <w:r>
        <w:rPr>
          <w:sz w:val="28"/>
          <w:lang w:eastAsia="x-none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4pt;height:322.5pt">
            <v:imagedata r:id="rId9" o:title="lg_cylindrical"/>
          </v:shape>
        </w:pict>
      </w:r>
    </w:p>
    <w:p w:rsidR="009F624D" w:rsidRDefault="009F624D">
      <w:pPr>
        <w:spacing w:before="0"/>
        <w:rPr>
          <w:sz w:val="28"/>
          <w:lang w:eastAsia="ja-JP"/>
        </w:rPr>
      </w:pPr>
      <w:r>
        <w:rPr>
          <w:sz w:val="28"/>
          <w:lang w:eastAsia="x-none"/>
        </w:rPr>
        <w:t xml:space="preserve">Рисунок 1. Состав </w:t>
      </w:r>
      <w:proofErr w:type="spellStart"/>
      <w:r>
        <w:rPr>
          <w:rFonts w:hint="eastAsia"/>
          <w:sz w:val="28"/>
          <w:lang w:eastAsia="ja-JP"/>
        </w:rPr>
        <w:t>Li</w:t>
      </w:r>
      <w:proofErr w:type="spellEnd"/>
      <w:r>
        <w:rPr>
          <w:rFonts w:hint="eastAsia"/>
          <w:sz w:val="28"/>
          <w:lang w:eastAsia="ja-JP"/>
        </w:rPr>
        <w:t>-</w:t>
      </w:r>
      <w:r>
        <w:rPr>
          <w:sz w:val="28"/>
          <w:lang w:eastAsia="ja-JP"/>
        </w:rPr>
        <w:t>ХИТ</w:t>
      </w:r>
    </w:p>
    <w:p w:rsidR="00524536" w:rsidRPr="009F624D" w:rsidRDefault="00524536">
      <w:pPr>
        <w:spacing w:before="0"/>
        <w:rPr>
          <w:sz w:val="28"/>
          <w:lang w:eastAsia="ja-JP"/>
        </w:rPr>
      </w:pPr>
    </w:p>
    <w:p w:rsidR="001B1D91" w:rsidRDefault="001B1D91" w:rsidP="001B1D91">
      <w:pPr>
        <w:spacing w:before="0" w:line="360" w:lineRule="auto"/>
        <w:rPr>
          <w:sz w:val="28"/>
          <w:lang w:eastAsia="x-none"/>
        </w:rPr>
      </w:pPr>
      <w:r>
        <w:rPr>
          <w:sz w:val="28"/>
          <w:lang w:eastAsia="x-none"/>
        </w:rPr>
        <w:t xml:space="preserve">Сепаратор в данном источнике тока играет очень важную роль. Он необходим для обеспечения безопасности эксплуатации данных источников тока. При температуре свыше 135 </w:t>
      </w:r>
      <w:proofErr w:type="spellStart"/>
      <w:r w:rsidRPr="001B1D91">
        <w:rPr>
          <w:sz w:val="28"/>
          <w:vertAlign w:val="superscript"/>
          <w:lang w:eastAsia="x-none"/>
        </w:rPr>
        <w:t>о</w:t>
      </w:r>
      <w:r>
        <w:rPr>
          <w:sz w:val="28"/>
          <w:lang w:eastAsia="x-none"/>
        </w:rPr>
        <w:t>С</w:t>
      </w:r>
      <w:proofErr w:type="spellEnd"/>
      <w:r>
        <w:rPr>
          <w:sz w:val="28"/>
          <w:lang w:eastAsia="x-none"/>
        </w:rPr>
        <w:t xml:space="preserve"> слой сепаратора расправляется и ионный обмен между электродами прекращается. Применение сепаратора в ХИТ представл</w:t>
      </w:r>
      <w:r>
        <w:rPr>
          <w:sz w:val="28"/>
          <w:lang w:eastAsia="x-none"/>
        </w:rPr>
        <w:t>е</w:t>
      </w:r>
      <w:r>
        <w:rPr>
          <w:sz w:val="28"/>
          <w:lang w:eastAsia="x-none"/>
        </w:rPr>
        <w:t>но на рисунке 2.</w:t>
      </w:r>
    </w:p>
    <w:p w:rsidR="001B1D91" w:rsidRDefault="001B1D91" w:rsidP="001B1D91">
      <w:pPr>
        <w:spacing w:before="0"/>
        <w:rPr>
          <w:sz w:val="28"/>
          <w:lang w:eastAsia="x-none"/>
        </w:rPr>
      </w:pPr>
      <w:r>
        <w:rPr>
          <w:noProof/>
          <w:sz w:val="28"/>
          <w:lang w:eastAsia="ja-JP"/>
        </w:rPr>
        <w:drawing>
          <wp:inline distT="0" distB="0" distL="0" distR="0" wp14:anchorId="5DB187BB" wp14:editId="7EB0F6AF">
            <wp:extent cx="3533775" cy="1466850"/>
            <wp:effectExtent l="0" t="0" r="952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146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D91" w:rsidRDefault="001B1D91" w:rsidP="001B1D91">
      <w:pPr>
        <w:spacing w:before="0"/>
        <w:rPr>
          <w:sz w:val="28"/>
          <w:lang w:eastAsia="x-none"/>
        </w:rPr>
      </w:pPr>
      <w:r>
        <w:rPr>
          <w:sz w:val="28"/>
          <w:lang w:eastAsia="x-none"/>
        </w:rPr>
        <w:t xml:space="preserve">Рисунок 2. </w:t>
      </w:r>
      <w:r>
        <w:rPr>
          <w:sz w:val="28"/>
          <w:lang w:val="en-US" w:eastAsia="x-none"/>
        </w:rPr>
        <w:t>Li</w:t>
      </w:r>
      <w:r w:rsidRPr="009F624D">
        <w:rPr>
          <w:sz w:val="28"/>
          <w:lang w:eastAsia="x-none"/>
        </w:rPr>
        <w:t>-</w:t>
      </w:r>
      <w:r>
        <w:rPr>
          <w:sz w:val="28"/>
          <w:lang w:eastAsia="x-none"/>
        </w:rPr>
        <w:t>ХИТ в разрезе.</w:t>
      </w:r>
    </w:p>
    <w:p w:rsidR="001B1D91" w:rsidRDefault="001B1D91" w:rsidP="001B1D91">
      <w:pPr>
        <w:spacing w:before="0" w:line="360" w:lineRule="auto"/>
        <w:rPr>
          <w:sz w:val="28"/>
          <w:lang w:eastAsia="x-none"/>
        </w:rPr>
      </w:pPr>
    </w:p>
    <w:p w:rsidR="009F624D" w:rsidRDefault="001B1D91" w:rsidP="00866F4A">
      <w:pPr>
        <w:spacing w:before="0" w:line="360" w:lineRule="auto"/>
        <w:jc w:val="both"/>
        <w:rPr>
          <w:sz w:val="28"/>
          <w:szCs w:val="28"/>
          <w:shd w:val="clear" w:color="auto" w:fill="FFFFFF"/>
        </w:rPr>
      </w:pPr>
      <w:r>
        <w:rPr>
          <w:sz w:val="28"/>
          <w:lang w:eastAsia="x-none"/>
        </w:rPr>
        <w:t>Также важнейшую роль в безопасности играет прерыватель электрической ц</w:t>
      </w:r>
      <w:r>
        <w:rPr>
          <w:sz w:val="28"/>
          <w:lang w:eastAsia="x-none"/>
        </w:rPr>
        <w:t>е</w:t>
      </w:r>
      <w:r>
        <w:rPr>
          <w:sz w:val="28"/>
          <w:lang w:eastAsia="x-none"/>
        </w:rPr>
        <w:t>пи, срабатывающий при увеличении давления газов внутри аккумулятора в</w:t>
      </w:r>
      <w:r>
        <w:rPr>
          <w:sz w:val="28"/>
          <w:lang w:eastAsia="x-none"/>
        </w:rPr>
        <w:t>ы</w:t>
      </w:r>
      <w:r>
        <w:rPr>
          <w:sz w:val="28"/>
          <w:lang w:eastAsia="x-none"/>
        </w:rPr>
        <w:t>ше допустимого предела.</w:t>
      </w:r>
      <w:r w:rsidRPr="001B1D91">
        <w:rPr>
          <w:rFonts w:ascii="Open Sans" w:hAnsi="Open Sans"/>
          <w:color w:val="777777"/>
          <w:sz w:val="21"/>
          <w:szCs w:val="21"/>
          <w:shd w:val="clear" w:color="auto" w:fill="FFFFFF"/>
        </w:rPr>
        <w:t xml:space="preserve"> </w:t>
      </w:r>
      <w:r w:rsidRPr="001B1D91">
        <w:rPr>
          <w:sz w:val="28"/>
          <w:szCs w:val="28"/>
          <w:shd w:val="clear" w:color="auto" w:fill="FFFFFF"/>
        </w:rPr>
        <w:t>На крышке аккумулятора имеется аварийный клапан</w:t>
      </w:r>
      <w:r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lang w:eastAsia="x-none"/>
        </w:rPr>
        <w:t>(клапан сброса давления)</w:t>
      </w:r>
      <w:r w:rsidRPr="001B1D91">
        <w:rPr>
          <w:sz w:val="28"/>
          <w:szCs w:val="28"/>
          <w:shd w:val="clear" w:color="auto" w:fill="FFFFFF"/>
        </w:rPr>
        <w:t>, который срабатывает при давлении ещё более выс</w:t>
      </w:r>
      <w:r w:rsidRPr="001B1D91">
        <w:rPr>
          <w:sz w:val="28"/>
          <w:szCs w:val="28"/>
          <w:shd w:val="clear" w:color="auto" w:fill="FFFFFF"/>
        </w:rPr>
        <w:t>о</w:t>
      </w:r>
      <w:r w:rsidRPr="001B1D91">
        <w:rPr>
          <w:sz w:val="28"/>
          <w:szCs w:val="28"/>
          <w:shd w:val="clear" w:color="auto" w:fill="FFFFFF"/>
        </w:rPr>
        <w:t>ком, чем во внутреннем устройстве прерывания тока.</w:t>
      </w:r>
    </w:p>
    <w:p w:rsidR="001D2CFB" w:rsidRDefault="001D2CFB" w:rsidP="001B1D91">
      <w:pPr>
        <w:spacing w:before="0" w:line="360" w:lineRule="auto"/>
        <w:rPr>
          <w:sz w:val="28"/>
          <w:szCs w:val="28"/>
          <w:shd w:val="clear" w:color="auto" w:fill="FFFFFF"/>
        </w:rPr>
      </w:pPr>
    </w:p>
    <w:p w:rsidR="001D2CFB" w:rsidRPr="00EF7319" w:rsidRDefault="001D2CFB" w:rsidP="00EF7319">
      <w:pPr>
        <w:pStyle w:val="30"/>
        <w:rPr>
          <w:rFonts w:ascii="Times New Roman" w:hAnsi="Times New Roman"/>
          <w:sz w:val="32"/>
          <w:szCs w:val="32"/>
        </w:rPr>
      </w:pPr>
      <w:bookmarkStart w:id="4" w:name="_Toc524007340"/>
      <w:r w:rsidRPr="00EF7319">
        <w:rPr>
          <w:rFonts w:ascii="Times New Roman" w:hAnsi="Times New Roman"/>
          <w:sz w:val="32"/>
          <w:szCs w:val="32"/>
          <w:shd w:val="clear" w:color="auto" w:fill="FFFFFF"/>
        </w:rPr>
        <w:t xml:space="preserve">Принцип работы </w:t>
      </w:r>
      <w:proofErr w:type="spellStart"/>
      <w:r w:rsidRPr="00EF7319">
        <w:rPr>
          <w:rFonts w:ascii="Times New Roman" w:hAnsi="Times New Roman"/>
          <w:sz w:val="32"/>
          <w:szCs w:val="32"/>
        </w:rPr>
        <w:t>Li-ion</w:t>
      </w:r>
      <w:proofErr w:type="spellEnd"/>
      <w:r w:rsidRPr="00EF7319">
        <w:rPr>
          <w:rFonts w:ascii="Times New Roman" w:hAnsi="Times New Roman"/>
          <w:sz w:val="32"/>
          <w:szCs w:val="32"/>
        </w:rPr>
        <w:t xml:space="preserve"> аккумулятора</w:t>
      </w:r>
      <w:bookmarkEnd w:id="4"/>
    </w:p>
    <w:p w:rsidR="001D2CFB" w:rsidRPr="001D2CFB" w:rsidRDefault="001D2CFB" w:rsidP="00866F4A">
      <w:pPr>
        <w:spacing w:line="360" w:lineRule="auto"/>
        <w:ind w:firstLine="567"/>
        <w:jc w:val="both"/>
        <w:rPr>
          <w:sz w:val="28"/>
          <w:szCs w:val="28"/>
        </w:rPr>
      </w:pPr>
      <w:r w:rsidRPr="001D2CFB">
        <w:rPr>
          <w:sz w:val="28"/>
          <w:szCs w:val="28"/>
        </w:rPr>
        <w:t>При подаче на электроды зарядного напряжения ионы лития мигрируют из литийсодержащего катода в угольный анод, окисляя его, а при подключ</w:t>
      </w:r>
      <w:r w:rsidRPr="001D2CFB">
        <w:rPr>
          <w:sz w:val="28"/>
          <w:szCs w:val="28"/>
        </w:rPr>
        <w:t>е</w:t>
      </w:r>
      <w:r w:rsidRPr="001D2CFB">
        <w:rPr>
          <w:sz w:val="28"/>
          <w:szCs w:val="28"/>
        </w:rPr>
        <w:t>нии нагрузки – в обратном направлении.</w:t>
      </w:r>
    </w:p>
    <w:p w:rsidR="001D2CFB" w:rsidRDefault="001D2CFB" w:rsidP="001D2CFB">
      <w:pPr>
        <w:spacing w:line="360" w:lineRule="auto"/>
        <w:rPr>
          <w:sz w:val="28"/>
          <w:szCs w:val="28"/>
        </w:rPr>
      </w:pPr>
      <w:r w:rsidRPr="001D2CFB">
        <w:rPr>
          <w:noProof/>
          <w:sz w:val="28"/>
          <w:szCs w:val="28"/>
          <w:lang w:eastAsia="ja-JP"/>
        </w:rPr>
        <w:drawing>
          <wp:inline distT="0" distB="0" distL="0" distR="0" wp14:anchorId="0D912E55" wp14:editId="15AB1A12">
            <wp:extent cx="2676525" cy="1838325"/>
            <wp:effectExtent l="0" t="0" r="9525" b="9525"/>
            <wp:docPr id="51" name="Рисунок 51" descr="О жизни  и здоровье литий-ионных  батаре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О жизни  и здоровье литий-ионных  батарей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CFB" w:rsidRPr="001D2CFB" w:rsidRDefault="001D2CFB" w:rsidP="001D2CFB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Рисунок 3 Упрощенная схема работы </w:t>
      </w:r>
      <w:proofErr w:type="spellStart"/>
      <w:r w:rsidRPr="001D2CFB">
        <w:rPr>
          <w:sz w:val="28"/>
          <w:szCs w:val="28"/>
        </w:rPr>
        <w:t>Li-ion</w:t>
      </w:r>
      <w:proofErr w:type="spellEnd"/>
      <w:r w:rsidRPr="001D2CFB">
        <w:rPr>
          <w:sz w:val="28"/>
          <w:szCs w:val="28"/>
        </w:rPr>
        <w:t xml:space="preserve"> аккумулятора</w:t>
      </w:r>
    </w:p>
    <w:p w:rsidR="001D2CFB" w:rsidRPr="001D2CFB" w:rsidRDefault="001D2CFB" w:rsidP="00866F4A">
      <w:pPr>
        <w:spacing w:line="360" w:lineRule="auto"/>
        <w:jc w:val="both"/>
        <w:rPr>
          <w:sz w:val="28"/>
          <w:szCs w:val="28"/>
        </w:rPr>
      </w:pPr>
      <w:r w:rsidRPr="001D2CFB">
        <w:rPr>
          <w:sz w:val="28"/>
          <w:szCs w:val="28"/>
        </w:rPr>
        <w:lastRenderedPageBreak/>
        <w:t>При разряде восстановление отрицательного электрода происходит не полн</w:t>
      </w:r>
      <w:r w:rsidRPr="001D2CFB">
        <w:rPr>
          <w:sz w:val="28"/>
          <w:szCs w:val="28"/>
        </w:rPr>
        <w:t>о</w:t>
      </w:r>
      <w:r w:rsidRPr="001D2CFB">
        <w:rPr>
          <w:sz w:val="28"/>
          <w:szCs w:val="28"/>
        </w:rPr>
        <w:t>стью, продукты окисления накапливаются, и аккумулятор постепенно теряет емкость. 30%-</w:t>
      </w:r>
      <w:proofErr w:type="spellStart"/>
      <w:r w:rsidRPr="001D2CFB">
        <w:rPr>
          <w:sz w:val="28"/>
          <w:szCs w:val="28"/>
        </w:rPr>
        <w:t>ная</w:t>
      </w:r>
      <w:proofErr w:type="spellEnd"/>
      <w:r w:rsidRPr="001D2CFB">
        <w:rPr>
          <w:sz w:val="28"/>
          <w:szCs w:val="28"/>
        </w:rPr>
        <w:t xml:space="preserve"> потеря </w:t>
      </w:r>
      <w:r>
        <w:rPr>
          <w:sz w:val="28"/>
          <w:szCs w:val="28"/>
        </w:rPr>
        <w:t xml:space="preserve">емкости </w:t>
      </w:r>
      <w:r w:rsidRPr="001D2CFB">
        <w:rPr>
          <w:sz w:val="28"/>
          <w:szCs w:val="28"/>
        </w:rPr>
        <w:t xml:space="preserve">считается концом жизненного цикла </w:t>
      </w:r>
      <w:r>
        <w:rPr>
          <w:sz w:val="28"/>
          <w:szCs w:val="28"/>
        </w:rPr>
        <w:t>акк</w:t>
      </w:r>
      <w:r>
        <w:rPr>
          <w:sz w:val="28"/>
          <w:szCs w:val="28"/>
        </w:rPr>
        <w:t>у</w:t>
      </w:r>
      <w:r>
        <w:rPr>
          <w:sz w:val="28"/>
          <w:szCs w:val="28"/>
        </w:rPr>
        <w:t>мулятора</w:t>
      </w:r>
      <w:r w:rsidRPr="001D2CFB">
        <w:rPr>
          <w:sz w:val="28"/>
          <w:szCs w:val="28"/>
        </w:rPr>
        <w:t>, продолжительность которого составляет от 2 до 5 лет (или 500–1000 циклов, в зависимости от условий эксплуатации).</w:t>
      </w:r>
    </w:p>
    <w:p w:rsidR="001D2CFB" w:rsidRPr="001D2CFB" w:rsidRDefault="001D2CFB" w:rsidP="001D2CFB">
      <w:pPr>
        <w:spacing w:before="0" w:line="360" w:lineRule="auto"/>
        <w:jc w:val="center"/>
        <w:rPr>
          <w:b/>
          <w:sz w:val="28"/>
          <w:lang w:eastAsia="ja-JP"/>
        </w:rPr>
      </w:pPr>
    </w:p>
    <w:p w:rsidR="001D2CFB" w:rsidRPr="001D2CFB" w:rsidRDefault="001D2CFB" w:rsidP="001D2CFB">
      <w:pPr>
        <w:spacing w:before="0" w:line="360" w:lineRule="auto"/>
        <w:ind w:firstLine="567"/>
        <w:rPr>
          <w:sz w:val="28"/>
          <w:szCs w:val="28"/>
        </w:rPr>
      </w:pPr>
      <w:r w:rsidRPr="001D2CFB">
        <w:rPr>
          <w:sz w:val="28"/>
          <w:szCs w:val="28"/>
        </w:rPr>
        <w:t xml:space="preserve">При заряде </w:t>
      </w:r>
      <w:proofErr w:type="spellStart"/>
      <w:r w:rsidRPr="001D2CFB">
        <w:rPr>
          <w:sz w:val="28"/>
          <w:szCs w:val="28"/>
        </w:rPr>
        <w:t>Li-ion</w:t>
      </w:r>
      <w:proofErr w:type="spellEnd"/>
      <w:r w:rsidRPr="001D2CFB">
        <w:rPr>
          <w:sz w:val="28"/>
          <w:szCs w:val="28"/>
        </w:rPr>
        <w:t xml:space="preserve"> аккумулятора происходят реакции: на положительных пластинах: </w:t>
      </w:r>
    </w:p>
    <w:p w:rsidR="001D2CFB" w:rsidRPr="000B773F" w:rsidRDefault="001D2CFB" w:rsidP="001D2CFB">
      <w:pPr>
        <w:spacing w:before="0" w:line="360" w:lineRule="auto"/>
        <w:jc w:val="center"/>
        <w:rPr>
          <w:b/>
          <w:sz w:val="28"/>
          <w:szCs w:val="28"/>
          <w:lang w:val="en-US"/>
        </w:rPr>
      </w:pPr>
      <w:r w:rsidRPr="000B773F">
        <w:rPr>
          <w:b/>
          <w:sz w:val="28"/>
          <w:szCs w:val="28"/>
          <w:lang w:val="en-US"/>
        </w:rPr>
        <w:t>LiCoO</w:t>
      </w:r>
      <w:r w:rsidRPr="000B773F">
        <w:rPr>
          <w:b/>
          <w:sz w:val="28"/>
          <w:szCs w:val="28"/>
          <w:vertAlign w:val="subscript"/>
          <w:lang w:val="en-US"/>
        </w:rPr>
        <w:t>2</w:t>
      </w:r>
      <w:r w:rsidRPr="000B773F">
        <w:rPr>
          <w:b/>
          <w:sz w:val="28"/>
          <w:szCs w:val="28"/>
          <w:lang w:val="en-US"/>
        </w:rPr>
        <w:t xml:space="preserve"> → Li1-xCoO</w:t>
      </w:r>
      <w:r w:rsidRPr="000B773F">
        <w:rPr>
          <w:b/>
          <w:sz w:val="28"/>
          <w:szCs w:val="28"/>
          <w:vertAlign w:val="subscript"/>
          <w:lang w:val="en-US"/>
        </w:rPr>
        <w:t>2</w:t>
      </w:r>
      <w:r w:rsidRPr="000B773F">
        <w:rPr>
          <w:b/>
          <w:sz w:val="28"/>
          <w:szCs w:val="28"/>
          <w:lang w:val="en-US"/>
        </w:rPr>
        <w:t xml:space="preserve"> + </w:t>
      </w:r>
      <w:proofErr w:type="spellStart"/>
      <w:r w:rsidRPr="000B773F">
        <w:rPr>
          <w:b/>
          <w:sz w:val="28"/>
          <w:szCs w:val="28"/>
          <w:lang w:val="en-US"/>
        </w:rPr>
        <w:t>xLi</w:t>
      </w:r>
      <w:proofErr w:type="spellEnd"/>
      <w:r w:rsidRPr="000B773F">
        <w:rPr>
          <w:b/>
          <w:sz w:val="28"/>
          <w:szCs w:val="28"/>
          <w:vertAlign w:val="superscript"/>
          <w:lang w:val="en-US"/>
        </w:rPr>
        <w:t>+</w:t>
      </w:r>
      <w:r w:rsidRPr="000B773F">
        <w:rPr>
          <w:b/>
          <w:sz w:val="28"/>
          <w:szCs w:val="28"/>
          <w:lang w:val="en-US"/>
        </w:rPr>
        <w:t xml:space="preserve"> + </w:t>
      </w:r>
      <w:proofErr w:type="spellStart"/>
      <w:r w:rsidRPr="000B773F">
        <w:rPr>
          <w:b/>
          <w:sz w:val="28"/>
          <w:szCs w:val="28"/>
          <w:lang w:val="en-US"/>
        </w:rPr>
        <w:t>xe</w:t>
      </w:r>
      <w:proofErr w:type="spellEnd"/>
      <w:r w:rsidRPr="000B773F">
        <w:rPr>
          <w:b/>
          <w:sz w:val="28"/>
          <w:szCs w:val="28"/>
          <w:lang w:val="en-US"/>
        </w:rPr>
        <w:t>-</w:t>
      </w:r>
    </w:p>
    <w:p w:rsidR="001D2CFB" w:rsidRPr="001D2CFB" w:rsidRDefault="001D2CFB" w:rsidP="001B1D91">
      <w:pPr>
        <w:spacing w:before="0" w:line="360" w:lineRule="auto"/>
        <w:rPr>
          <w:sz w:val="28"/>
          <w:szCs w:val="28"/>
        </w:rPr>
      </w:pPr>
      <w:r w:rsidRPr="001D2CFB">
        <w:rPr>
          <w:sz w:val="28"/>
          <w:szCs w:val="28"/>
        </w:rPr>
        <w:t xml:space="preserve">на отрицательных пластинах: </w:t>
      </w:r>
    </w:p>
    <w:p w:rsidR="001D2CFB" w:rsidRPr="000B773F" w:rsidRDefault="001D2CFB" w:rsidP="001D2CFB">
      <w:pPr>
        <w:spacing w:before="0" w:line="360" w:lineRule="auto"/>
        <w:jc w:val="center"/>
        <w:rPr>
          <w:b/>
          <w:sz w:val="28"/>
          <w:szCs w:val="28"/>
        </w:rPr>
      </w:pPr>
      <w:r w:rsidRPr="000B773F">
        <w:rPr>
          <w:b/>
          <w:sz w:val="28"/>
          <w:szCs w:val="28"/>
        </w:rPr>
        <w:t xml:space="preserve">С + </w:t>
      </w:r>
      <w:proofErr w:type="spellStart"/>
      <w:r w:rsidRPr="000B773F">
        <w:rPr>
          <w:b/>
          <w:sz w:val="28"/>
          <w:szCs w:val="28"/>
        </w:rPr>
        <w:t>xLi</w:t>
      </w:r>
      <w:proofErr w:type="spellEnd"/>
      <w:r w:rsidRPr="000B773F">
        <w:rPr>
          <w:b/>
          <w:sz w:val="28"/>
          <w:szCs w:val="28"/>
          <w:vertAlign w:val="superscript"/>
        </w:rPr>
        <w:t>+</w:t>
      </w:r>
      <w:r w:rsidRPr="000B773F">
        <w:rPr>
          <w:b/>
          <w:sz w:val="28"/>
          <w:szCs w:val="28"/>
        </w:rPr>
        <w:t xml:space="preserve"> + </w:t>
      </w:r>
      <w:proofErr w:type="spellStart"/>
      <w:r w:rsidRPr="000B773F">
        <w:rPr>
          <w:b/>
          <w:sz w:val="28"/>
          <w:szCs w:val="28"/>
        </w:rPr>
        <w:t>xe</w:t>
      </w:r>
      <w:proofErr w:type="spellEnd"/>
      <w:r w:rsidRPr="000B773F">
        <w:rPr>
          <w:b/>
          <w:sz w:val="28"/>
          <w:szCs w:val="28"/>
        </w:rPr>
        <w:t>- →</w:t>
      </w:r>
      <w:proofErr w:type="spellStart"/>
      <w:r w:rsidRPr="000B773F">
        <w:rPr>
          <w:b/>
          <w:sz w:val="28"/>
          <w:szCs w:val="28"/>
        </w:rPr>
        <w:t>CLix</w:t>
      </w:r>
      <w:proofErr w:type="spellEnd"/>
    </w:p>
    <w:p w:rsidR="001D2CFB" w:rsidRPr="001D2CFB" w:rsidRDefault="001D2CFB" w:rsidP="00866F4A">
      <w:pPr>
        <w:spacing w:before="0" w:line="360" w:lineRule="auto"/>
        <w:jc w:val="both"/>
        <w:rPr>
          <w:sz w:val="28"/>
          <w:szCs w:val="28"/>
        </w:rPr>
      </w:pPr>
      <w:r w:rsidRPr="001D2CFB">
        <w:rPr>
          <w:sz w:val="28"/>
          <w:szCs w:val="28"/>
        </w:rPr>
        <w:t xml:space="preserve">где х – степень </w:t>
      </w:r>
      <w:proofErr w:type="spellStart"/>
      <w:r w:rsidRPr="001D2CFB">
        <w:rPr>
          <w:sz w:val="28"/>
          <w:szCs w:val="28"/>
        </w:rPr>
        <w:t>интеркаляции</w:t>
      </w:r>
      <w:proofErr w:type="spellEnd"/>
      <w:r w:rsidRPr="001D2CFB">
        <w:rPr>
          <w:sz w:val="28"/>
          <w:szCs w:val="28"/>
        </w:rPr>
        <w:t xml:space="preserve"> (на первых 4-5 циклах имеет величину 0,5 &lt; x &lt; 1,6, а на последующих 0,3 &lt; x &lt; 0,8). </w:t>
      </w:r>
    </w:p>
    <w:p w:rsidR="001D2CFB" w:rsidRDefault="001D2CFB" w:rsidP="00866F4A">
      <w:pPr>
        <w:spacing w:before="0" w:line="360" w:lineRule="auto"/>
        <w:ind w:firstLine="567"/>
        <w:jc w:val="both"/>
        <w:rPr>
          <w:sz w:val="28"/>
          <w:szCs w:val="28"/>
        </w:rPr>
      </w:pPr>
      <w:r w:rsidRPr="001D2CFB">
        <w:rPr>
          <w:sz w:val="28"/>
          <w:szCs w:val="28"/>
        </w:rPr>
        <w:t xml:space="preserve">При разряде </w:t>
      </w:r>
      <w:proofErr w:type="spellStart"/>
      <w:r w:rsidRPr="001D2CFB">
        <w:rPr>
          <w:sz w:val="28"/>
          <w:szCs w:val="28"/>
        </w:rPr>
        <w:t>Li-ion</w:t>
      </w:r>
      <w:proofErr w:type="spellEnd"/>
      <w:r w:rsidRPr="001D2CFB">
        <w:rPr>
          <w:sz w:val="28"/>
          <w:szCs w:val="28"/>
        </w:rPr>
        <w:t xml:space="preserve"> происходит </w:t>
      </w:r>
      <w:proofErr w:type="spellStart"/>
      <w:r w:rsidRPr="001D2CFB">
        <w:rPr>
          <w:sz w:val="28"/>
          <w:szCs w:val="28"/>
        </w:rPr>
        <w:t>деинтеркаляция</w:t>
      </w:r>
      <w:proofErr w:type="spellEnd"/>
      <w:r w:rsidRPr="001D2CFB">
        <w:rPr>
          <w:sz w:val="28"/>
          <w:szCs w:val="28"/>
        </w:rPr>
        <w:t xml:space="preserve"> ионов лития из углеро</w:t>
      </w:r>
      <w:r w:rsidRPr="001D2CFB">
        <w:rPr>
          <w:sz w:val="28"/>
          <w:szCs w:val="28"/>
        </w:rPr>
        <w:t>д</w:t>
      </w:r>
      <w:r w:rsidRPr="001D2CFB">
        <w:rPr>
          <w:sz w:val="28"/>
          <w:szCs w:val="28"/>
        </w:rPr>
        <w:t xml:space="preserve">ного материала (на отрицательном электроде) и </w:t>
      </w:r>
      <w:proofErr w:type="spellStart"/>
      <w:r w:rsidRPr="001D2CFB">
        <w:rPr>
          <w:sz w:val="28"/>
          <w:szCs w:val="28"/>
        </w:rPr>
        <w:t>интеркаляции</w:t>
      </w:r>
      <w:proofErr w:type="spellEnd"/>
      <w:r w:rsidRPr="001D2CFB">
        <w:rPr>
          <w:sz w:val="28"/>
          <w:szCs w:val="28"/>
        </w:rPr>
        <w:t xml:space="preserve"> ионов лития в оксид (на положительном электроде). При заряде процессы идут в обратном направлении. Следовательно, во всей системе отсутствует металлический (нуль-валентный) литий, а процессы заряда и разряда сводятся к переносу ионов лития с одного электрода на другой. Поэтому такие аккумуляторы называются «ли</w:t>
      </w:r>
      <w:r w:rsidR="00162A35">
        <w:rPr>
          <w:sz w:val="28"/>
          <w:szCs w:val="28"/>
        </w:rPr>
        <w:t>тий-ионными», принципиальная схема работы которого пре</w:t>
      </w:r>
      <w:r w:rsidR="00162A35">
        <w:rPr>
          <w:sz w:val="28"/>
          <w:szCs w:val="28"/>
        </w:rPr>
        <w:t>д</w:t>
      </w:r>
      <w:r w:rsidR="00162A35">
        <w:rPr>
          <w:sz w:val="28"/>
          <w:szCs w:val="28"/>
        </w:rPr>
        <w:t>ставлена на рисунке 4.</w:t>
      </w:r>
    </w:p>
    <w:p w:rsidR="00162A35" w:rsidRPr="001D2CFB" w:rsidRDefault="00162A35" w:rsidP="001D2CFB">
      <w:pPr>
        <w:spacing w:before="0" w:line="360" w:lineRule="auto"/>
        <w:ind w:firstLine="567"/>
        <w:rPr>
          <w:sz w:val="28"/>
          <w:szCs w:val="28"/>
          <w:lang w:eastAsia="x-none"/>
        </w:rPr>
      </w:pPr>
    </w:p>
    <w:p w:rsidR="00524536" w:rsidRDefault="001D2CFB">
      <w:pPr>
        <w:spacing w:before="0"/>
        <w:rPr>
          <w:sz w:val="28"/>
          <w:lang w:eastAsia="x-none"/>
        </w:rPr>
      </w:pPr>
      <w:r>
        <w:rPr>
          <w:noProof/>
          <w:sz w:val="28"/>
          <w:lang w:eastAsia="ja-JP"/>
        </w:rPr>
        <w:lastRenderedPageBreak/>
        <w:drawing>
          <wp:inline distT="0" distB="0" distL="0" distR="0">
            <wp:extent cx="5229225" cy="4089204"/>
            <wp:effectExtent l="0" t="0" r="0" b="698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9225" cy="40892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2CFB" w:rsidRDefault="00A6718F">
      <w:pPr>
        <w:spacing w:before="0"/>
        <w:rPr>
          <w:sz w:val="28"/>
          <w:lang w:eastAsia="ja-JP"/>
        </w:rPr>
      </w:pPr>
      <w:r>
        <w:rPr>
          <w:sz w:val="28"/>
          <w:lang w:eastAsia="x-none"/>
        </w:rPr>
        <w:t>Рисунок 4</w:t>
      </w:r>
      <w:r w:rsidR="001D2CFB">
        <w:rPr>
          <w:sz w:val="28"/>
          <w:lang w:eastAsia="x-none"/>
        </w:rPr>
        <w:t>. Принцип работ</w:t>
      </w:r>
      <w:r w:rsidR="00162A35">
        <w:rPr>
          <w:sz w:val="28"/>
          <w:lang w:eastAsia="x-none"/>
        </w:rPr>
        <w:t>ы</w:t>
      </w:r>
      <w:r w:rsidR="001D2CFB">
        <w:rPr>
          <w:sz w:val="28"/>
          <w:lang w:eastAsia="x-none"/>
        </w:rPr>
        <w:t xml:space="preserve"> </w:t>
      </w:r>
      <w:proofErr w:type="spellStart"/>
      <w:r w:rsidR="001D2CFB">
        <w:rPr>
          <w:rFonts w:hint="eastAsia"/>
          <w:sz w:val="28"/>
          <w:lang w:eastAsia="ja-JP"/>
        </w:rPr>
        <w:t>Li-ion</w:t>
      </w:r>
      <w:proofErr w:type="spellEnd"/>
      <w:r w:rsidR="001D2CFB">
        <w:rPr>
          <w:rFonts w:hint="eastAsia"/>
          <w:sz w:val="28"/>
          <w:lang w:eastAsia="ja-JP"/>
        </w:rPr>
        <w:t xml:space="preserve"> </w:t>
      </w:r>
      <w:r w:rsidR="001D2CFB">
        <w:rPr>
          <w:sz w:val="28"/>
          <w:lang w:eastAsia="ja-JP"/>
        </w:rPr>
        <w:t>аккумулятора</w:t>
      </w:r>
    </w:p>
    <w:p w:rsidR="002272E0" w:rsidRDefault="002272E0">
      <w:pPr>
        <w:spacing w:before="0"/>
        <w:rPr>
          <w:sz w:val="28"/>
          <w:lang w:eastAsia="ja-JP"/>
        </w:rPr>
      </w:pPr>
    </w:p>
    <w:p w:rsidR="002272E0" w:rsidRPr="00EF7319" w:rsidRDefault="002272E0" w:rsidP="00EF7319">
      <w:pPr>
        <w:pStyle w:val="30"/>
        <w:rPr>
          <w:rFonts w:ascii="Times New Roman" w:hAnsi="Times New Roman"/>
          <w:sz w:val="32"/>
          <w:szCs w:val="32"/>
        </w:rPr>
      </w:pPr>
      <w:bookmarkStart w:id="5" w:name="_Toc524007341"/>
      <w:r w:rsidRPr="00EF7319">
        <w:rPr>
          <w:rFonts w:ascii="Times New Roman" w:hAnsi="Times New Roman"/>
          <w:sz w:val="32"/>
          <w:szCs w:val="32"/>
        </w:rPr>
        <w:t xml:space="preserve">Производство </w:t>
      </w:r>
      <w:r w:rsidRPr="00EF7319">
        <w:rPr>
          <w:rFonts w:ascii="Times New Roman" w:hAnsi="Times New Roman"/>
          <w:sz w:val="32"/>
          <w:szCs w:val="32"/>
          <w:lang w:val="en-US"/>
        </w:rPr>
        <w:t>Li</w:t>
      </w:r>
      <w:r w:rsidRPr="00EF7319">
        <w:rPr>
          <w:rFonts w:ascii="Times New Roman" w:hAnsi="Times New Roman"/>
          <w:sz w:val="32"/>
          <w:szCs w:val="32"/>
        </w:rPr>
        <w:t>-ХИТ</w:t>
      </w:r>
      <w:bookmarkEnd w:id="5"/>
    </w:p>
    <w:p w:rsidR="002272E0" w:rsidRDefault="002272E0" w:rsidP="006049C6">
      <w:pPr>
        <w:spacing w:before="0" w:line="360" w:lineRule="auto"/>
        <w:rPr>
          <w:sz w:val="28"/>
          <w:lang w:eastAsia="ja-JP"/>
        </w:rPr>
      </w:pPr>
      <w:r>
        <w:rPr>
          <w:rFonts w:hint="eastAsia"/>
          <w:sz w:val="28"/>
          <w:lang w:eastAsia="ja-JP"/>
        </w:rPr>
        <w:tab/>
      </w:r>
      <w:r w:rsidR="006049C6">
        <w:rPr>
          <w:sz w:val="28"/>
          <w:lang w:eastAsia="ja-JP"/>
        </w:rPr>
        <w:t>В представленной экскурсии по ООО «Литий-Ионные технологии» были показаны этапы производства аккумуляторов. Производство можно разделить на 4 этапа:</w:t>
      </w:r>
    </w:p>
    <w:p w:rsidR="00866F4A" w:rsidRDefault="00866F4A" w:rsidP="006049C6">
      <w:pPr>
        <w:spacing w:before="0" w:line="360" w:lineRule="auto"/>
        <w:rPr>
          <w:sz w:val="28"/>
          <w:lang w:eastAsia="ja-JP"/>
        </w:rPr>
      </w:pPr>
    </w:p>
    <w:p w:rsidR="006049C6" w:rsidRDefault="006049C6" w:rsidP="006049C6">
      <w:pPr>
        <w:spacing w:before="0" w:line="360" w:lineRule="auto"/>
        <w:rPr>
          <w:sz w:val="28"/>
          <w:lang w:eastAsia="ja-JP"/>
        </w:rPr>
      </w:pPr>
      <w:r>
        <w:rPr>
          <w:sz w:val="28"/>
          <w:lang w:eastAsia="ja-JP"/>
        </w:rPr>
        <w:t>1) Производство электродов</w:t>
      </w:r>
    </w:p>
    <w:p w:rsidR="006049C6" w:rsidRDefault="006049C6" w:rsidP="006049C6">
      <w:pPr>
        <w:spacing w:before="0" w:line="360" w:lineRule="auto"/>
        <w:rPr>
          <w:sz w:val="28"/>
          <w:lang w:eastAsia="ja-JP"/>
        </w:rPr>
      </w:pPr>
      <w:r>
        <w:rPr>
          <w:sz w:val="28"/>
          <w:lang w:eastAsia="ja-JP"/>
        </w:rPr>
        <w:t>2) Сборка аккумуляторов</w:t>
      </w:r>
    </w:p>
    <w:p w:rsidR="006049C6" w:rsidRDefault="006049C6" w:rsidP="006049C6">
      <w:pPr>
        <w:spacing w:before="0" w:line="360" w:lineRule="auto"/>
        <w:rPr>
          <w:sz w:val="28"/>
          <w:lang w:eastAsia="ja-JP"/>
        </w:rPr>
      </w:pPr>
      <w:r>
        <w:rPr>
          <w:sz w:val="28"/>
          <w:lang w:eastAsia="ja-JP"/>
        </w:rPr>
        <w:t>3) Формовка</w:t>
      </w:r>
    </w:p>
    <w:p w:rsidR="006049C6" w:rsidRDefault="006049C6" w:rsidP="006049C6">
      <w:pPr>
        <w:spacing w:before="0" w:line="360" w:lineRule="auto"/>
        <w:rPr>
          <w:sz w:val="28"/>
          <w:lang w:eastAsia="ja-JP"/>
        </w:rPr>
      </w:pPr>
      <w:r>
        <w:rPr>
          <w:sz w:val="28"/>
          <w:lang w:eastAsia="ja-JP"/>
        </w:rPr>
        <w:t>4) Сборка батарей.</w:t>
      </w: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BC3FD7" w:rsidRDefault="00BC3FD7" w:rsidP="006049C6">
      <w:pPr>
        <w:spacing w:before="0" w:line="360" w:lineRule="auto"/>
        <w:rPr>
          <w:sz w:val="28"/>
          <w:lang w:eastAsia="ja-JP"/>
        </w:rPr>
      </w:pPr>
    </w:p>
    <w:p w:rsidR="006049C6" w:rsidRPr="00EF7319" w:rsidRDefault="00CF5E5F" w:rsidP="00EF7319">
      <w:pPr>
        <w:pStyle w:val="30"/>
        <w:rPr>
          <w:rFonts w:ascii="Times New Roman" w:hAnsi="Times New Roman"/>
          <w:sz w:val="32"/>
          <w:szCs w:val="32"/>
        </w:rPr>
      </w:pPr>
      <w:bookmarkStart w:id="6" w:name="_Toc524007342"/>
      <w:r w:rsidRPr="00EF7319">
        <w:rPr>
          <w:rFonts w:ascii="Times New Roman" w:hAnsi="Times New Roman"/>
          <w:sz w:val="32"/>
          <w:szCs w:val="32"/>
        </w:rPr>
        <w:lastRenderedPageBreak/>
        <w:t>Сборка монетных ячеек</w:t>
      </w:r>
      <w:bookmarkEnd w:id="6"/>
    </w:p>
    <w:p w:rsidR="00BC3FD7" w:rsidRPr="00CF5E5F" w:rsidRDefault="00BC3FD7" w:rsidP="00866F4A">
      <w:pPr>
        <w:spacing w:before="0" w:line="360" w:lineRule="auto"/>
        <w:ind w:firstLine="567"/>
        <w:jc w:val="center"/>
        <w:rPr>
          <w:sz w:val="28"/>
          <w:lang w:eastAsia="ja-JP"/>
        </w:rPr>
      </w:pPr>
      <w:r>
        <w:rPr>
          <w:sz w:val="28"/>
          <w:lang w:eastAsia="ja-JP"/>
        </w:rPr>
        <w:t>Такие батареи имеют преимущество, в своем маленьком размере. Этапы изготовления такой батареи подразделяется на 3 этапа:</w:t>
      </w:r>
    </w:p>
    <w:p w:rsidR="00CF5E5F" w:rsidRDefault="00CF5E5F" w:rsidP="00866F4A">
      <w:pPr>
        <w:spacing w:before="0" w:line="360" w:lineRule="auto"/>
        <w:ind w:firstLine="567"/>
        <w:jc w:val="center"/>
        <w:rPr>
          <w:sz w:val="28"/>
          <w:lang w:eastAsia="ja-JP"/>
        </w:rPr>
      </w:pPr>
      <w:r w:rsidRPr="00CF5E5F">
        <w:rPr>
          <w:sz w:val="28"/>
          <w:lang w:eastAsia="ja-JP"/>
        </w:rPr>
        <w:t xml:space="preserve">Первый этап включает в себя </w:t>
      </w:r>
      <w:r>
        <w:rPr>
          <w:sz w:val="28"/>
          <w:lang w:eastAsia="ja-JP"/>
        </w:rPr>
        <w:t xml:space="preserve">сборку самой начинки данной монетной ячейки. Происходит данная сборка вручную в </w:t>
      </w:r>
      <w:r w:rsidR="00726158">
        <w:rPr>
          <w:sz w:val="28"/>
          <w:lang w:eastAsia="ja-JP"/>
        </w:rPr>
        <w:t>чистом боксе</w:t>
      </w:r>
      <w:r w:rsidR="00A6718F">
        <w:rPr>
          <w:sz w:val="28"/>
          <w:lang w:eastAsia="ja-JP"/>
        </w:rPr>
        <w:t xml:space="preserve"> (рисунок</w:t>
      </w:r>
      <w:r w:rsidR="00726158">
        <w:rPr>
          <w:sz w:val="28"/>
          <w:lang w:eastAsia="ja-JP"/>
        </w:rPr>
        <w:t xml:space="preserve"> </w:t>
      </w:r>
      <w:r w:rsidR="00A6718F">
        <w:rPr>
          <w:sz w:val="28"/>
          <w:lang w:eastAsia="ja-JP"/>
        </w:rPr>
        <w:t>5)</w:t>
      </w:r>
      <w:r>
        <w:rPr>
          <w:sz w:val="28"/>
          <w:lang w:eastAsia="ja-JP"/>
        </w:rPr>
        <w:t xml:space="preserve"> </w:t>
      </w:r>
      <w:r w:rsidR="00866F4A">
        <w:rPr>
          <w:sz w:val="28"/>
          <w:lang w:eastAsia="ja-JP"/>
        </w:rPr>
        <w:pict>
          <v:shape id="_x0000_i1026" type="#_x0000_t75" style="width:397.5pt;height:297.75pt;mso-left-percent:-10001;mso-top-percent:-10001;mso-position-horizontal:absolute;mso-position-horizontal-relative:char;mso-position-vertical:absolute;mso-position-vertical-relative:line;mso-left-percent:-10001;mso-top-percent:-10001">
            <v:imagedata r:id="rId13" o:title="IMG_20180704_115736"/>
          </v:shape>
        </w:pict>
      </w:r>
    </w:p>
    <w:p w:rsidR="00A6718F" w:rsidRDefault="00A6718F" w:rsidP="00CF5E5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 xml:space="preserve">Рисунок 5. </w:t>
      </w:r>
      <w:r w:rsidR="00177D94">
        <w:rPr>
          <w:sz w:val="28"/>
          <w:lang w:eastAsia="ja-JP"/>
        </w:rPr>
        <w:t>Бокс для сборки литиевых батарей</w:t>
      </w:r>
    </w:p>
    <w:p w:rsidR="000B773F" w:rsidRDefault="00BC3FD7" w:rsidP="00866F4A">
      <w:pPr>
        <w:spacing w:before="0" w:line="360" w:lineRule="auto"/>
        <w:ind w:firstLine="567"/>
        <w:jc w:val="center"/>
        <w:rPr>
          <w:sz w:val="28"/>
          <w:lang w:eastAsia="ja-JP"/>
        </w:rPr>
      </w:pPr>
      <w:r>
        <w:rPr>
          <w:sz w:val="28"/>
          <w:lang w:eastAsia="ja-JP"/>
        </w:rPr>
        <w:t>Второй этап включает в себя сборку различных «начинок» и самой об</w:t>
      </w:r>
      <w:r>
        <w:rPr>
          <w:sz w:val="28"/>
          <w:lang w:eastAsia="ja-JP"/>
        </w:rPr>
        <w:t>о</w:t>
      </w:r>
      <w:r>
        <w:rPr>
          <w:sz w:val="28"/>
          <w:lang w:eastAsia="ja-JP"/>
        </w:rPr>
        <w:t xml:space="preserve">лочки. </w:t>
      </w:r>
      <w:r w:rsidR="00CF5E5F">
        <w:rPr>
          <w:sz w:val="28"/>
          <w:lang w:eastAsia="ja-JP"/>
        </w:rPr>
        <w:t xml:space="preserve">Данные батареи собираются с помощью нескольких установок фирмы </w:t>
      </w:r>
      <w:r w:rsidR="00CF5E5F">
        <w:rPr>
          <w:rFonts w:hint="eastAsia"/>
          <w:sz w:val="28"/>
          <w:lang w:eastAsia="ja-JP"/>
        </w:rPr>
        <w:t>MTI</w:t>
      </w:r>
      <w:r w:rsidR="00A6718F">
        <w:rPr>
          <w:sz w:val="28"/>
          <w:lang w:eastAsia="ja-JP"/>
        </w:rPr>
        <w:t>, представлены на рисунка</w:t>
      </w:r>
      <w:r w:rsidR="00726158">
        <w:rPr>
          <w:sz w:val="28"/>
          <w:lang w:eastAsia="ja-JP"/>
        </w:rPr>
        <w:t>х</w:t>
      </w:r>
      <w:r w:rsidR="00A6718F">
        <w:rPr>
          <w:sz w:val="28"/>
          <w:lang w:eastAsia="ja-JP"/>
        </w:rPr>
        <w:t xml:space="preserve"> 6 и 7.</w:t>
      </w:r>
    </w:p>
    <w:p w:rsidR="000B773F" w:rsidRDefault="000B773F" w:rsidP="000B773F">
      <w:pPr>
        <w:spacing w:before="0" w:line="360" w:lineRule="auto"/>
        <w:jc w:val="both"/>
        <w:rPr>
          <w:sz w:val="28"/>
          <w:lang w:eastAsia="ja-JP"/>
        </w:rPr>
      </w:pPr>
      <w:r>
        <w:rPr>
          <w:sz w:val="28"/>
          <w:lang w:eastAsia="ja-JP"/>
        </w:rPr>
        <w:t xml:space="preserve">Принципиально эти приборы отличаются механизмом управления: </w:t>
      </w:r>
    </w:p>
    <w:p w:rsidR="000B773F" w:rsidRDefault="000B773F" w:rsidP="000B773F">
      <w:pPr>
        <w:spacing w:before="0" w:line="360" w:lineRule="auto"/>
        <w:jc w:val="both"/>
        <w:rPr>
          <w:sz w:val="28"/>
          <w:lang w:eastAsia="ja-JP"/>
        </w:rPr>
      </w:pPr>
      <w:r w:rsidRPr="00A6718F">
        <w:rPr>
          <w:sz w:val="28"/>
          <w:lang w:eastAsia="ja-JP"/>
        </w:rPr>
        <w:t xml:space="preserve">Прибор </w:t>
      </w:r>
      <w:r w:rsidRPr="00A6718F">
        <w:rPr>
          <w:sz w:val="28"/>
          <w:szCs w:val="28"/>
        </w:rPr>
        <w:t>MSK-110D</w:t>
      </w:r>
      <w:r>
        <w:rPr>
          <w:sz w:val="28"/>
          <w:lang w:eastAsia="ja-JP"/>
        </w:rPr>
        <w:t xml:space="preserve"> делает это с помощью гидравлики, но с механическими настройками и регулировками, </w:t>
      </w:r>
    </w:p>
    <w:p w:rsidR="00CF5E5F" w:rsidRDefault="000B773F" w:rsidP="000B773F">
      <w:pPr>
        <w:spacing w:before="0" w:line="360" w:lineRule="auto"/>
        <w:jc w:val="both"/>
        <w:rPr>
          <w:sz w:val="28"/>
          <w:lang w:eastAsia="ja-JP"/>
        </w:rPr>
      </w:pPr>
      <w:r w:rsidRPr="00A6718F">
        <w:rPr>
          <w:sz w:val="28"/>
          <w:lang w:eastAsia="ja-JP"/>
        </w:rPr>
        <w:t xml:space="preserve">Прибор </w:t>
      </w:r>
      <w:r w:rsidRPr="00A6718F">
        <w:rPr>
          <w:sz w:val="28"/>
          <w:szCs w:val="28"/>
        </w:rPr>
        <w:t>MSK-160E</w:t>
      </w:r>
      <w:r>
        <w:rPr>
          <w:sz w:val="28"/>
          <w:lang w:eastAsia="ja-JP"/>
        </w:rPr>
        <w:t xml:space="preserve"> с помощью той же гидравлики, но все элементы управл</w:t>
      </w:r>
      <w:r>
        <w:rPr>
          <w:sz w:val="28"/>
          <w:lang w:eastAsia="ja-JP"/>
        </w:rPr>
        <w:t>е</w:t>
      </w:r>
      <w:r>
        <w:rPr>
          <w:sz w:val="28"/>
          <w:lang w:eastAsia="ja-JP"/>
        </w:rPr>
        <w:t>ния уже электронные.</w:t>
      </w:r>
    </w:p>
    <w:p w:rsidR="00A6718F" w:rsidRPr="00CF5E5F" w:rsidRDefault="00A6718F" w:rsidP="00BC3FD7">
      <w:pPr>
        <w:spacing w:before="0" w:line="360" w:lineRule="auto"/>
        <w:jc w:val="center"/>
        <w:rPr>
          <w:sz w:val="28"/>
          <w:lang w:eastAsia="ja-JP"/>
        </w:rPr>
      </w:pPr>
    </w:p>
    <w:p w:rsidR="00CF5E5F" w:rsidRDefault="00CF5E5F" w:rsidP="006049C6">
      <w:pPr>
        <w:spacing w:before="0" w:line="360" w:lineRule="auto"/>
        <w:rPr>
          <w:sz w:val="28"/>
          <w:lang w:eastAsia="ja-JP"/>
        </w:rPr>
      </w:pPr>
      <w:r>
        <w:rPr>
          <w:noProof/>
          <w:sz w:val="28"/>
          <w:lang w:eastAsia="ja-JP"/>
        </w:rPr>
        <w:lastRenderedPageBreak/>
        <w:drawing>
          <wp:inline distT="0" distB="0" distL="0" distR="0" wp14:anchorId="7966A1B2" wp14:editId="715627EA">
            <wp:extent cx="3864062" cy="2714625"/>
            <wp:effectExtent l="0" t="0" r="3175" b="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2385" cy="2720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18F" w:rsidRPr="00A6718F" w:rsidRDefault="00A6718F" w:rsidP="00A6718F">
      <w:pPr>
        <w:pStyle w:val="1"/>
        <w:numPr>
          <w:ilvl w:val="0"/>
          <w:numId w:val="0"/>
        </w:numPr>
        <w:shd w:val="clear" w:color="auto" w:fill="FFFFFF"/>
        <w:spacing w:before="0"/>
        <w:jc w:val="both"/>
        <w:rPr>
          <w:rFonts w:ascii="Arial" w:hAnsi="Arial" w:cs="Arial"/>
          <w:b w:val="0"/>
          <w:color w:val="0065CE"/>
          <w:sz w:val="30"/>
          <w:szCs w:val="30"/>
        </w:rPr>
      </w:pPr>
      <w:bookmarkStart w:id="7" w:name="_Toc523886552"/>
      <w:bookmarkStart w:id="8" w:name="_Toc524007343"/>
      <w:r w:rsidRPr="00A6718F">
        <w:rPr>
          <w:b w:val="0"/>
          <w:sz w:val="28"/>
          <w:lang w:eastAsia="ja-JP"/>
        </w:rPr>
        <w:t xml:space="preserve">Рисунок 6. Прибор </w:t>
      </w:r>
      <w:r w:rsidRPr="00A6718F">
        <w:rPr>
          <w:rFonts w:ascii="Times New Roman" w:hAnsi="Times New Roman"/>
          <w:b w:val="0"/>
          <w:sz w:val="28"/>
          <w:szCs w:val="28"/>
        </w:rPr>
        <w:t>MSK-110D</w:t>
      </w:r>
      <w:bookmarkEnd w:id="7"/>
      <w:bookmarkEnd w:id="8"/>
    </w:p>
    <w:p w:rsidR="00CF5E5F" w:rsidRDefault="00CF5E5F" w:rsidP="00A6718F">
      <w:pPr>
        <w:spacing w:before="0" w:line="360" w:lineRule="auto"/>
        <w:rPr>
          <w:sz w:val="28"/>
          <w:lang w:eastAsia="ja-JP"/>
        </w:rPr>
      </w:pPr>
      <w:r>
        <w:rPr>
          <w:noProof/>
          <w:sz w:val="28"/>
          <w:lang w:eastAsia="ja-JP"/>
        </w:rPr>
        <w:drawing>
          <wp:inline distT="0" distB="0" distL="0" distR="0">
            <wp:extent cx="2905125" cy="3711780"/>
            <wp:effectExtent l="0" t="0" r="0" b="317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37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6718F" w:rsidRPr="00A6718F" w:rsidRDefault="00A6718F" w:rsidP="00A6718F">
      <w:pPr>
        <w:pStyle w:val="1"/>
        <w:numPr>
          <w:ilvl w:val="0"/>
          <w:numId w:val="0"/>
        </w:numPr>
        <w:shd w:val="clear" w:color="auto" w:fill="FFFFFF"/>
        <w:spacing w:before="0" w:line="360" w:lineRule="auto"/>
        <w:rPr>
          <w:rFonts w:ascii="Arial" w:hAnsi="Arial" w:cs="Arial"/>
          <w:b w:val="0"/>
          <w:color w:val="0065CE"/>
          <w:sz w:val="30"/>
          <w:szCs w:val="30"/>
        </w:rPr>
      </w:pPr>
      <w:bookmarkStart w:id="9" w:name="_Toc523886553"/>
      <w:bookmarkStart w:id="10" w:name="_Toc524007344"/>
      <w:r w:rsidRPr="00A6718F">
        <w:rPr>
          <w:b w:val="0"/>
          <w:sz w:val="28"/>
          <w:lang w:eastAsia="ja-JP"/>
        </w:rPr>
        <w:t xml:space="preserve">Рисунок 7. Прибор </w:t>
      </w:r>
      <w:r w:rsidRPr="00A6718F">
        <w:rPr>
          <w:rFonts w:ascii="Times New Roman" w:hAnsi="Times New Roman"/>
          <w:b w:val="0"/>
          <w:sz w:val="28"/>
          <w:szCs w:val="28"/>
        </w:rPr>
        <w:t>MSK-160E</w:t>
      </w:r>
      <w:bookmarkEnd w:id="9"/>
      <w:bookmarkEnd w:id="10"/>
    </w:p>
    <w:p w:rsidR="00A6718F" w:rsidRPr="00A6718F" w:rsidRDefault="00A6718F" w:rsidP="00A6718F">
      <w:pPr>
        <w:spacing w:before="0" w:line="360" w:lineRule="auto"/>
        <w:rPr>
          <w:sz w:val="28"/>
          <w:lang w:val="x-none" w:eastAsia="ja-JP"/>
        </w:rPr>
      </w:pPr>
    </w:p>
    <w:p w:rsidR="002272E0" w:rsidRDefault="00BC3FD7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>Третий этап - п</w:t>
      </w:r>
      <w:r w:rsidR="00CF5E5F" w:rsidRPr="00CF5E5F">
        <w:rPr>
          <w:sz w:val="28"/>
          <w:lang w:eastAsia="ja-JP"/>
        </w:rPr>
        <w:t xml:space="preserve">осле сборки </w:t>
      </w:r>
      <w:r w:rsidR="00CF5E5F">
        <w:rPr>
          <w:sz w:val="28"/>
          <w:lang w:eastAsia="ja-JP"/>
        </w:rPr>
        <w:t>батареи проверяются на больших стендах, на кот</w:t>
      </w:r>
      <w:r w:rsidR="00CF5E5F">
        <w:rPr>
          <w:sz w:val="28"/>
          <w:lang w:eastAsia="ja-JP"/>
        </w:rPr>
        <w:t>о</w:t>
      </w:r>
      <w:r w:rsidR="00CF5E5F">
        <w:rPr>
          <w:sz w:val="28"/>
          <w:lang w:eastAsia="ja-JP"/>
        </w:rPr>
        <w:t>рых происходит заряд и разряже</w:t>
      </w:r>
      <w:r>
        <w:rPr>
          <w:sz w:val="28"/>
          <w:lang w:eastAsia="ja-JP"/>
        </w:rPr>
        <w:t>ние сразу на нескольких ячейках.</w:t>
      </w:r>
    </w:p>
    <w:p w:rsidR="00BC3FD7" w:rsidRDefault="00BC3FD7" w:rsidP="00A6718F">
      <w:pPr>
        <w:spacing w:before="0" w:line="360" w:lineRule="auto"/>
        <w:jc w:val="center"/>
        <w:rPr>
          <w:sz w:val="28"/>
          <w:lang w:eastAsia="ja-JP"/>
        </w:rPr>
      </w:pPr>
    </w:p>
    <w:p w:rsidR="00D323BA" w:rsidRDefault="00D323BA" w:rsidP="00A6718F">
      <w:pPr>
        <w:spacing w:before="0" w:line="360" w:lineRule="auto"/>
        <w:jc w:val="center"/>
        <w:rPr>
          <w:sz w:val="28"/>
          <w:lang w:eastAsia="ja-JP"/>
        </w:rPr>
      </w:pPr>
    </w:p>
    <w:p w:rsidR="00A6718F" w:rsidRDefault="00A6718F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 xml:space="preserve">Также огромную часть ознакомления происходило в лаборатории, в которой собирались большие </w:t>
      </w:r>
      <w:r>
        <w:rPr>
          <w:sz w:val="28"/>
          <w:lang w:val="en-US" w:eastAsia="ja-JP"/>
        </w:rPr>
        <w:t>Li</w:t>
      </w:r>
      <w:r w:rsidRPr="00A6718F">
        <w:rPr>
          <w:sz w:val="28"/>
          <w:lang w:eastAsia="ja-JP"/>
        </w:rPr>
        <w:t>-</w:t>
      </w:r>
      <w:r>
        <w:rPr>
          <w:sz w:val="28"/>
          <w:lang w:val="en-US" w:eastAsia="ja-JP"/>
        </w:rPr>
        <w:t>ion</w:t>
      </w:r>
      <w:r w:rsidRPr="00A6718F">
        <w:rPr>
          <w:sz w:val="28"/>
          <w:lang w:eastAsia="ja-JP"/>
        </w:rPr>
        <w:t xml:space="preserve"> </w:t>
      </w:r>
      <w:r>
        <w:rPr>
          <w:sz w:val="28"/>
          <w:lang w:eastAsia="ja-JP"/>
        </w:rPr>
        <w:t xml:space="preserve">аккумуляторные батареи различного применения, </w:t>
      </w:r>
      <w:r>
        <w:rPr>
          <w:sz w:val="28"/>
          <w:lang w:eastAsia="ja-JP"/>
        </w:rPr>
        <w:lastRenderedPageBreak/>
        <w:t>одни из которых это в электромобилях. Габариты таких аккумуляторов</w:t>
      </w:r>
      <w:r w:rsidR="00D323BA">
        <w:rPr>
          <w:sz w:val="28"/>
          <w:lang w:eastAsia="ja-JP"/>
        </w:rPr>
        <w:t xml:space="preserve"> в разы больше,</w:t>
      </w:r>
      <w:r>
        <w:rPr>
          <w:sz w:val="28"/>
          <w:lang w:eastAsia="ja-JP"/>
        </w:rPr>
        <w:t xml:space="preserve"> как и вольт-амперные характеристики.</w:t>
      </w:r>
    </w:p>
    <w:p w:rsidR="00A6718F" w:rsidRDefault="00A6718F" w:rsidP="00D323BA">
      <w:pPr>
        <w:spacing w:before="0" w:line="360" w:lineRule="auto"/>
        <w:ind w:firstLine="567"/>
        <w:jc w:val="center"/>
        <w:rPr>
          <w:sz w:val="28"/>
          <w:lang w:eastAsia="ja-JP"/>
        </w:rPr>
      </w:pPr>
      <w:r>
        <w:rPr>
          <w:sz w:val="28"/>
          <w:lang w:eastAsia="ja-JP"/>
        </w:rPr>
        <w:t xml:space="preserve">Была </w:t>
      </w:r>
      <w:r w:rsidR="00045F4A">
        <w:rPr>
          <w:sz w:val="28"/>
          <w:lang w:eastAsia="ja-JP"/>
        </w:rPr>
        <w:t>представлена</w:t>
      </w:r>
      <w:r>
        <w:rPr>
          <w:sz w:val="28"/>
          <w:lang w:eastAsia="ja-JP"/>
        </w:rPr>
        <w:t xml:space="preserve"> большая лаборатория, в которой находилось </w:t>
      </w:r>
      <w:proofErr w:type="gramStart"/>
      <w:r>
        <w:rPr>
          <w:sz w:val="28"/>
          <w:lang w:eastAsia="ja-JP"/>
        </w:rPr>
        <w:t>оборуд</w:t>
      </w:r>
      <w:r>
        <w:rPr>
          <w:sz w:val="28"/>
          <w:lang w:eastAsia="ja-JP"/>
        </w:rPr>
        <w:t>о</w:t>
      </w:r>
      <w:r>
        <w:rPr>
          <w:sz w:val="28"/>
          <w:lang w:eastAsia="ja-JP"/>
        </w:rPr>
        <w:t>вание</w:t>
      </w:r>
      <w:proofErr w:type="gramEnd"/>
      <w:r>
        <w:rPr>
          <w:sz w:val="28"/>
          <w:lang w:eastAsia="ja-JP"/>
        </w:rPr>
        <w:t xml:space="preserve"> </w:t>
      </w:r>
      <w:r w:rsidR="00045F4A">
        <w:rPr>
          <w:sz w:val="28"/>
          <w:lang w:eastAsia="ja-JP"/>
        </w:rPr>
        <w:t>собирающее</w:t>
      </w:r>
      <w:r>
        <w:rPr>
          <w:sz w:val="28"/>
          <w:lang w:eastAsia="ja-JP"/>
        </w:rPr>
        <w:t xml:space="preserve"> цилиндрические </w:t>
      </w:r>
      <w:r w:rsidR="00D323BA">
        <w:rPr>
          <w:sz w:val="28"/>
          <w:lang w:eastAsia="ja-JP"/>
        </w:rPr>
        <w:t xml:space="preserve">и </w:t>
      </w:r>
      <w:r>
        <w:rPr>
          <w:sz w:val="28"/>
          <w:lang w:eastAsia="ja-JP"/>
        </w:rPr>
        <w:t>плоские</w:t>
      </w:r>
      <w:r w:rsidR="00D323BA">
        <w:rPr>
          <w:sz w:val="28"/>
          <w:lang w:eastAsia="ja-JP"/>
        </w:rPr>
        <w:t xml:space="preserve"> аккумуляторы</w:t>
      </w:r>
      <w:r>
        <w:rPr>
          <w:sz w:val="28"/>
          <w:lang w:eastAsia="ja-JP"/>
        </w:rPr>
        <w:t>.</w:t>
      </w:r>
      <w:r w:rsidR="00D323BA">
        <w:rPr>
          <w:sz w:val="28"/>
          <w:lang w:eastAsia="ja-JP"/>
        </w:rPr>
        <w:t xml:space="preserve"> Эта лаборатория соблюдается в определенном микроклимате – необходима для производства обязательная чистота, с постоянной температурой, влажностью воздуха не б</w:t>
      </w:r>
      <w:r w:rsidR="00D323BA">
        <w:rPr>
          <w:sz w:val="28"/>
          <w:lang w:eastAsia="ja-JP"/>
        </w:rPr>
        <w:t>о</w:t>
      </w:r>
      <w:r w:rsidR="00D323BA">
        <w:rPr>
          <w:sz w:val="28"/>
          <w:lang w:eastAsia="ja-JP"/>
        </w:rPr>
        <w:t>лее 5 %</w:t>
      </w:r>
    </w:p>
    <w:p w:rsidR="00A6718F" w:rsidRDefault="00A6718F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>Данное устройство представля</w:t>
      </w:r>
      <w:r w:rsidR="00D323BA">
        <w:rPr>
          <w:sz w:val="28"/>
          <w:lang w:eastAsia="ja-JP"/>
        </w:rPr>
        <w:t xml:space="preserve">ет собой набор </w:t>
      </w:r>
      <w:proofErr w:type="gramStart"/>
      <w:r w:rsidR="00D323BA">
        <w:rPr>
          <w:sz w:val="28"/>
          <w:lang w:eastAsia="ja-JP"/>
        </w:rPr>
        <w:t>валов</w:t>
      </w:r>
      <w:proofErr w:type="gramEnd"/>
      <w:r w:rsidR="00D323BA">
        <w:rPr>
          <w:sz w:val="28"/>
          <w:lang w:eastAsia="ja-JP"/>
        </w:rPr>
        <w:t xml:space="preserve"> на которых имеются п</w:t>
      </w:r>
      <w:r w:rsidR="00D323BA">
        <w:rPr>
          <w:sz w:val="28"/>
          <w:lang w:eastAsia="ja-JP"/>
        </w:rPr>
        <w:t>о</w:t>
      </w:r>
      <w:r w:rsidR="00D323BA">
        <w:rPr>
          <w:sz w:val="28"/>
          <w:lang w:eastAsia="ja-JP"/>
        </w:rPr>
        <w:t>движные элементы с рулонами алюминиевой и медной фольги - соответстве</w:t>
      </w:r>
      <w:r w:rsidR="00D323BA">
        <w:rPr>
          <w:sz w:val="28"/>
          <w:lang w:eastAsia="ja-JP"/>
        </w:rPr>
        <w:t>н</w:t>
      </w:r>
      <w:r w:rsidR="00D323BA">
        <w:rPr>
          <w:sz w:val="28"/>
          <w:lang w:eastAsia="ja-JP"/>
        </w:rPr>
        <w:t>но каждый из них это составляющие элементы аккумулятора</w:t>
      </w:r>
      <w:r w:rsidR="00045F4A">
        <w:rPr>
          <w:sz w:val="28"/>
          <w:lang w:eastAsia="ja-JP"/>
        </w:rPr>
        <w:t xml:space="preserve"> -</w:t>
      </w:r>
      <w:r w:rsidR="00D323BA">
        <w:rPr>
          <w:sz w:val="28"/>
          <w:lang w:eastAsia="ja-JP"/>
        </w:rPr>
        <w:t xml:space="preserve"> положительный токосъемник и отрицательный. Также вал с изолирующим материалом. </w:t>
      </w:r>
    </w:p>
    <w:p w:rsidR="00D323BA" w:rsidRPr="00EF7319" w:rsidRDefault="00D323BA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>Такая сборка идет автономно, но с наблюдающим персоналом.</w:t>
      </w:r>
    </w:p>
    <w:p w:rsidR="00316562" w:rsidRDefault="00316562" w:rsidP="00A6718F">
      <w:pPr>
        <w:spacing w:before="0" w:line="360" w:lineRule="auto"/>
        <w:jc w:val="center"/>
        <w:rPr>
          <w:sz w:val="28"/>
          <w:lang w:val="en-US" w:eastAsia="ja-JP"/>
        </w:rPr>
      </w:pPr>
      <w:r>
        <w:rPr>
          <w:noProof/>
          <w:sz w:val="28"/>
          <w:lang w:eastAsia="ja-JP"/>
        </w:rPr>
        <w:drawing>
          <wp:inline distT="0" distB="0" distL="0" distR="0">
            <wp:extent cx="5133975" cy="4136378"/>
            <wp:effectExtent l="0" t="0" r="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1363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6562" w:rsidRPr="00316562" w:rsidRDefault="00316562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>Рисунок 8</w:t>
      </w:r>
      <w:r w:rsidR="00866F4A">
        <w:rPr>
          <w:sz w:val="28"/>
          <w:lang w:eastAsia="ja-JP"/>
        </w:rPr>
        <w:t>.</w:t>
      </w:r>
      <w:r>
        <w:rPr>
          <w:sz w:val="28"/>
          <w:lang w:eastAsia="ja-JP"/>
        </w:rPr>
        <w:t xml:space="preserve"> </w:t>
      </w:r>
      <w:r w:rsidR="007E3EE3">
        <w:rPr>
          <w:sz w:val="28"/>
          <w:lang w:eastAsia="ja-JP"/>
        </w:rPr>
        <w:t xml:space="preserve">Технологическая </w:t>
      </w:r>
      <w:r>
        <w:rPr>
          <w:sz w:val="28"/>
          <w:lang w:eastAsia="ja-JP"/>
        </w:rPr>
        <w:t>линия</w:t>
      </w:r>
      <w:r w:rsidR="007E3EE3">
        <w:rPr>
          <w:sz w:val="28"/>
          <w:lang w:eastAsia="ja-JP"/>
        </w:rPr>
        <w:t xml:space="preserve"> для нанесения электродных материалов</w:t>
      </w:r>
    </w:p>
    <w:p w:rsidR="00D323BA" w:rsidRDefault="00D323BA" w:rsidP="00A6718F">
      <w:pPr>
        <w:spacing w:before="0" w:line="360" w:lineRule="auto"/>
        <w:jc w:val="center"/>
        <w:rPr>
          <w:sz w:val="28"/>
          <w:lang w:eastAsia="ja-JP"/>
        </w:rPr>
      </w:pPr>
    </w:p>
    <w:p w:rsidR="00D323BA" w:rsidRPr="00316562" w:rsidRDefault="00D323BA" w:rsidP="00A6718F">
      <w:pPr>
        <w:spacing w:before="0" w:line="360" w:lineRule="auto"/>
        <w:jc w:val="center"/>
        <w:rPr>
          <w:sz w:val="28"/>
          <w:lang w:eastAsia="ja-JP"/>
        </w:rPr>
      </w:pPr>
      <w:r>
        <w:rPr>
          <w:sz w:val="28"/>
          <w:lang w:eastAsia="ja-JP"/>
        </w:rPr>
        <w:t>В той же лаборатории были показаны устройства для формовки и сборки а</w:t>
      </w:r>
      <w:r>
        <w:rPr>
          <w:sz w:val="28"/>
          <w:lang w:eastAsia="ja-JP"/>
        </w:rPr>
        <w:t>к</w:t>
      </w:r>
      <w:r>
        <w:rPr>
          <w:sz w:val="28"/>
          <w:lang w:eastAsia="ja-JP"/>
        </w:rPr>
        <w:t>кумуляторов.</w:t>
      </w:r>
    </w:p>
    <w:p w:rsidR="00866F4A" w:rsidRDefault="001C6778" w:rsidP="00866F4A">
      <w:pPr>
        <w:pStyle w:val="30"/>
        <w:rPr>
          <w:sz w:val="32"/>
          <w:szCs w:val="32"/>
          <w:lang w:val="ru-RU"/>
        </w:rPr>
      </w:pPr>
      <w:r w:rsidRPr="00656520">
        <w:br w:type="page"/>
      </w:r>
      <w:r w:rsidR="00656520" w:rsidRPr="00656520">
        <w:lastRenderedPageBreak/>
        <w:t xml:space="preserve"> </w:t>
      </w:r>
      <w:r w:rsidR="00656520">
        <w:tab/>
      </w:r>
      <w:bookmarkStart w:id="11" w:name="_Toc524007345"/>
      <w:r w:rsidR="00866F4A" w:rsidRPr="00866F4A">
        <w:rPr>
          <w:sz w:val="32"/>
          <w:szCs w:val="32"/>
        </w:rPr>
        <w:t>Формовка аккумуляторных батарей</w:t>
      </w:r>
      <w:bookmarkEnd w:id="11"/>
    </w:p>
    <w:p w:rsidR="00866F4A" w:rsidRPr="00866F4A" w:rsidRDefault="00866F4A" w:rsidP="00866F4A">
      <w:pPr>
        <w:rPr>
          <w:lang w:eastAsia="x-none"/>
        </w:rPr>
      </w:pPr>
    </w:p>
    <w:p w:rsidR="00656520" w:rsidRPr="00656520" w:rsidRDefault="00656520" w:rsidP="00656520">
      <w:pPr>
        <w:spacing w:line="360" w:lineRule="auto"/>
        <w:jc w:val="both"/>
        <w:rPr>
          <w:sz w:val="28"/>
          <w:szCs w:val="28"/>
        </w:rPr>
      </w:pPr>
      <w:r w:rsidRPr="00656520">
        <w:rPr>
          <w:sz w:val="28"/>
          <w:szCs w:val="28"/>
        </w:rPr>
        <w:t xml:space="preserve">Формовка нужна для батарей любого типа — даже литий-ионных и </w:t>
      </w:r>
      <w:proofErr w:type="gramStart"/>
      <w:r w:rsidRPr="00656520">
        <w:rPr>
          <w:sz w:val="28"/>
          <w:szCs w:val="28"/>
        </w:rPr>
        <w:t>л</w:t>
      </w:r>
      <w:r w:rsidRPr="00656520">
        <w:rPr>
          <w:sz w:val="28"/>
          <w:szCs w:val="28"/>
        </w:rPr>
        <w:t>и</w:t>
      </w:r>
      <w:r w:rsidRPr="00656520">
        <w:rPr>
          <w:sz w:val="28"/>
          <w:szCs w:val="28"/>
        </w:rPr>
        <w:t>тий-полимерных</w:t>
      </w:r>
      <w:proofErr w:type="gramEnd"/>
      <w:r w:rsidRPr="00656520">
        <w:rPr>
          <w:sz w:val="28"/>
          <w:szCs w:val="28"/>
        </w:rPr>
        <w:t>. Признаком успешной формовки аккумулятора является замедл</w:t>
      </w:r>
      <w:r w:rsidRPr="00656520">
        <w:rPr>
          <w:sz w:val="28"/>
          <w:szCs w:val="28"/>
        </w:rPr>
        <w:t>е</w:t>
      </w:r>
      <w:r w:rsidRPr="00656520">
        <w:rPr>
          <w:sz w:val="28"/>
          <w:szCs w:val="28"/>
        </w:rPr>
        <w:t>ние роста его времени разряда после его полного заряда.</w:t>
      </w:r>
    </w:p>
    <w:p w:rsidR="00656520" w:rsidRPr="00656520" w:rsidRDefault="00656520" w:rsidP="00656520">
      <w:pPr>
        <w:spacing w:line="360" w:lineRule="auto"/>
        <w:ind w:firstLine="567"/>
        <w:jc w:val="both"/>
        <w:rPr>
          <w:sz w:val="28"/>
          <w:szCs w:val="28"/>
        </w:rPr>
      </w:pPr>
      <w:r w:rsidRPr="00656520">
        <w:rPr>
          <w:sz w:val="28"/>
          <w:szCs w:val="28"/>
        </w:rPr>
        <w:t>В лаборатории возможна формовка</w:t>
      </w:r>
      <w:r>
        <w:rPr>
          <w:sz w:val="28"/>
          <w:szCs w:val="28"/>
        </w:rPr>
        <w:t xml:space="preserve">: </w:t>
      </w:r>
      <w:r w:rsidRPr="00656520">
        <w:rPr>
          <w:sz w:val="28"/>
          <w:szCs w:val="28"/>
        </w:rPr>
        <w:t>бытовых, промышленных, автом</w:t>
      </w:r>
      <w:r w:rsidRPr="00656520">
        <w:rPr>
          <w:sz w:val="28"/>
          <w:szCs w:val="28"/>
        </w:rPr>
        <w:t>о</w:t>
      </w:r>
      <w:r w:rsidRPr="00656520">
        <w:rPr>
          <w:sz w:val="28"/>
          <w:szCs w:val="28"/>
        </w:rPr>
        <w:t>биль</w:t>
      </w:r>
      <w:r>
        <w:rPr>
          <w:sz w:val="28"/>
          <w:szCs w:val="28"/>
        </w:rPr>
        <w:t xml:space="preserve">ных </w:t>
      </w:r>
      <w:r w:rsidRPr="00656520">
        <w:rPr>
          <w:sz w:val="28"/>
          <w:szCs w:val="28"/>
        </w:rPr>
        <w:t>аккумуляторных батарей, номинальным напряжением от 2 до 240 В.</w:t>
      </w:r>
    </w:p>
    <w:p w:rsidR="008E74EC" w:rsidRDefault="00656520" w:rsidP="008E74EC">
      <w:pPr>
        <w:spacing w:line="360" w:lineRule="auto"/>
        <w:ind w:firstLine="567"/>
        <w:jc w:val="both"/>
        <w:rPr>
          <w:sz w:val="28"/>
          <w:szCs w:val="28"/>
        </w:rPr>
      </w:pPr>
      <w:r w:rsidRPr="00656520">
        <w:rPr>
          <w:sz w:val="28"/>
          <w:szCs w:val="28"/>
        </w:rPr>
        <w:t>Устройство для формовки — это зарядно-разрядное устройство, имеющее определенные зарядно-разрядные характеристики, подобранные под конкре</w:t>
      </w:r>
      <w:r w:rsidRPr="00656520">
        <w:rPr>
          <w:sz w:val="28"/>
          <w:szCs w:val="28"/>
        </w:rPr>
        <w:t>т</w:t>
      </w:r>
      <w:r w:rsidRPr="00656520">
        <w:rPr>
          <w:sz w:val="28"/>
          <w:szCs w:val="28"/>
        </w:rPr>
        <w:t>ный аккумулятор и запрограммированное под определенные алгоритмы зар</w:t>
      </w:r>
      <w:r w:rsidRPr="00656520">
        <w:rPr>
          <w:sz w:val="28"/>
          <w:szCs w:val="28"/>
        </w:rPr>
        <w:t>я</w:t>
      </w:r>
      <w:r w:rsidRPr="00656520">
        <w:rPr>
          <w:sz w:val="28"/>
          <w:szCs w:val="28"/>
        </w:rPr>
        <w:t>да-разряда. Для того</w:t>
      </w:r>
      <w:proofErr w:type="gramStart"/>
      <w:r w:rsidRPr="00656520">
        <w:rPr>
          <w:sz w:val="28"/>
          <w:szCs w:val="28"/>
        </w:rPr>
        <w:t>,</w:t>
      </w:r>
      <w:proofErr w:type="gramEnd"/>
      <w:r w:rsidRPr="00656520">
        <w:rPr>
          <w:sz w:val="28"/>
          <w:szCs w:val="28"/>
        </w:rPr>
        <w:t xml:space="preserve"> чтобы осуществить формовку аккумуляторной батареи необходимо провести стадии его зарядку-разрядку. Для каждого аккумулятора эта процедура может быть индивидуальной. </w:t>
      </w:r>
    </w:p>
    <w:p w:rsidR="008E74EC" w:rsidRDefault="008E74EC" w:rsidP="008E74E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Примером устройства для формовки может являться </w:t>
      </w:r>
      <w:proofErr w:type="gramStart"/>
      <w:r>
        <w:rPr>
          <w:sz w:val="28"/>
          <w:szCs w:val="28"/>
        </w:rPr>
        <w:t>устро</w:t>
      </w:r>
      <w:r>
        <w:rPr>
          <w:sz w:val="28"/>
          <w:szCs w:val="28"/>
        </w:rPr>
        <w:t>й</w:t>
      </w:r>
      <w:r>
        <w:rPr>
          <w:sz w:val="28"/>
          <w:szCs w:val="28"/>
        </w:rPr>
        <w:t>ства</w:t>
      </w:r>
      <w:proofErr w:type="gramEnd"/>
      <w:r w:rsidRPr="008E74EC">
        <w:rPr>
          <w:sz w:val="28"/>
          <w:szCs w:val="28"/>
        </w:rPr>
        <w:t> </w:t>
      </w:r>
      <w:r>
        <w:rPr>
          <w:sz w:val="28"/>
          <w:szCs w:val="28"/>
        </w:rPr>
        <w:t>представленные на рисунке 9 и 10</w:t>
      </w:r>
    </w:p>
    <w:p w:rsidR="00866F4A" w:rsidRDefault="00866F4A" w:rsidP="008E74EC">
      <w:pPr>
        <w:spacing w:line="360" w:lineRule="auto"/>
        <w:jc w:val="both"/>
        <w:rPr>
          <w:sz w:val="28"/>
          <w:szCs w:val="28"/>
        </w:rPr>
      </w:pPr>
    </w:p>
    <w:p w:rsidR="00656520" w:rsidRDefault="00AA6C2E" w:rsidP="008E74EC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pict>
          <v:shape id="_x0000_i1027" type="#_x0000_t75" style="width:225pt;height:150pt">
            <v:imagedata r:id="rId17" o:title="zevs-r-01-sm"/>
          </v:shape>
        </w:pict>
      </w:r>
    </w:p>
    <w:p w:rsidR="008E74EC" w:rsidRDefault="008E74EC" w:rsidP="008E74EC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Рисунок 9. Зевс-Р</w:t>
      </w:r>
    </w:p>
    <w:p w:rsidR="00866F4A" w:rsidRDefault="00866F4A" w:rsidP="008E74EC">
      <w:pPr>
        <w:spacing w:line="360" w:lineRule="auto"/>
        <w:ind w:firstLine="567"/>
        <w:jc w:val="both"/>
        <w:rPr>
          <w:sz w:val="28"/>
          <w:szCs w:val="28"/>
        </w:rPr>
      </w:pPr>
    </w:p>
    <w:p w:rsidR="008E74EC" w:rsidRDefault="008E74EC" w:rsidP="008E74EC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ja-JP"/>
        </w:rPr>
        <w:lastRenderedPageBreak/>
        <w:drawing>
          <wp:inline distT="0" distB="0" distL="0" distR="0">
            <wp:extent cx="3095625" cy="21050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74EC" w:rsidRPr="00656520" w:rsidRDefault="008E74EC" w:rsidP="008E74EC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Рисунок 10. ВЗА-100-160</w:t>
      </w:r>
    </w:p>
    <w:p w:rsidR="00656520" w:rsidRPr="00656520" w:rsidRDefault="00656520" w:rsidP="008E74EC">
      <w:pPr>
        <w:spacing w:line="360" w:lineRule="auto"/>
        <w:ind w:firstLine="567"/>
        <w:jc w:val="both"/>
        <w:rPr>
          <w:sz w:val="28"/>
          <w:szCs w:val="28"/>
        </w:rPr>
      </w:pPr>
      <w:r w:rsidRPr="00656520">
        <w:rPr>
          <w:sz w:val="28"/>
          <w:szCs w:val="28"/>
        </w:rPr>
        <w:t>Можно осуществлять формовку как после производства, так и после эк</w:t>
      </w:r>
      <w:r w:rsidRPr="00656520">
        <w:rPr>
          <w:sz w:val="28"/>
          <w:szCs w:val="28"/>
        </w:rPr>
        <w:t>с</w:t>
      </w:r>
      <w:r w:rsidRPr="00656520">
        <w:rPr>
          <w:sz w:val="28"/>
          <w:szCs w:val="28"/>
        </w:rPr>
        <w:t>плуатации. После производства - аккумуляторные батареи обычно поставл</w:t>
      </w:r>
      <w:r w:rsidRPr="00656520">
        <w:rPr>
          <w:sz w:val="28"/>
          <w:szCs w:val="28"/>
        </w:rPr>
        <w:t>я</w:t>
      </w:r>
      <w:r w:rsidRPr="00656520">
        <w:rPr>
          <w:sz w:val="28"/>
          <w:szCs w:val="28"/>
        </w:rPr>
        <w:t>ются в разряженном или немного заряженном состоянии. Помимо этого, если аккумуляторы долго пролежали без использования, то степень их разряда м</w:t>
      </w:r>
      <w:r w:rsidRPr="00656520">
        <w:rPr>
          <w:sz w:val="28"/>
          <w:szCs w:val="28"/>
        </w:rPr>
        <w:t>о</w:t>
      </w:r>
      <w:r w:rsidRPr="00656520">
        <w:rPr>
          <w:sz w:val="28"/>
          <w:szCs w:val="28"/>
        </w:rPr>
        <w:t>жет оказаться глубокой. В этих обоих случаях, прежде чем использовать а</w:t>
      </w:r>
      <w:r w:rsidRPr="00656520">
        <w:rPr>
          <w:sz w:val="28"/>
          <w:szCs w:val="28"/>
        </w:rPr>
        <w:t>к</w:t>
      </w:r>
      <w:r w:rsidRPr="00656520">
        <w:rPr>
          <w:sz w:val="28"/>
          <w:szCs w:val="28"/>
        </w:rPr>
        <w:t>кумуляторные батареи, их необходимо привести в рабочее состояние, то есть осуществить их формовку. Также идет замена его электролита при осущест</w:t>
      </w:r>
      <w:r w:rsidRPr="00656520">
        <w:rPr>
          <w:sz w:val="28"/>
          <w:szCs w:val="28"/>
        </w:rPr>
        <w:t>в</w:t>
      </w:r>
      <w:r w:rsidRPr="00656520">
        <w:rPr>
          <w:sz w:val="28"/>
          <w:szCs w:val="28"/>
        </w:rPr>
        <w:t>лении данных процедур.</w:t>
      </w:r>
    </w:p>
    <w:p w:rsidR="00656520" w:rsidRPr="00656520" w:rsidRDefault="00656520" w:rsidP="008E74EC">
      <w:pPr>
        <w:spacing w:line="360" w:lineRule="auto"/>
        <w:ind w:firstLine="567"/>
        <w:jc w:val="both"/>
        <w:rPr>
          <w:sz w:val="28"/>
          <w:szCs w:val="28"/>
        </w:rPr>
      </w:pPr>
      <w:r w:rsidRPr="00656520">
        <w:rPr>
          <w:sz w:val="28"/>
          <w:szCs w:val="28"/>
        </w:rPr>
        <w:t>Чтобы выполнить все стадии формовки аккумулятора полностью в авт</w:t>
      </w:r>
      <w:r w:rsidRPr="00656520">
        <w:rPr>
          <w:sz w:val="28"/>
          <w:szCs w:val="28"/>
        </w:rPr>
        <w:t>о</w:t>
      </w:r>
      <w:r w:rsidRPr="00656520">
        <w:rPr>
          <w:sz w:val="28"/>
          <w:szCs w:val="28"/>
        </w:rPr>
        <w:t>матическом режиме, который программируется под определенный аккумул</w:t>
      </w:r>
      <w:r w:rsidRPr="00656520">
        <w:rPr>
          <w:sz w:val="28"/>
          <w:szCs w:val="28"/>
        </w:rPr>
        <w:t>я</w:t>
      </w:r>
      <w:r w:rsidRPr="00656520">
        <w:rPr>
          <w:sz w:val="28"/>
          <w:szCs w:val="28"/>
        </w:rPr>
        <w:t>тор с соответствующими алгоритмами.</w:t>
      </w:r>
    </w:p>
    <w:p w:rsidR="001C6778" w:rsidRDefault="001C6778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8E74EC" w:rsidRDefault="008E74EC" w:rsidP="00656520">
      <w:pPr>
        <w:spacing w:line="360" w:lineRule="auto"/>
        <w:jc w:val="both"/>
        <w:rPr>
          <w:sz w:val="28"/>
          <w:szCs w:val="28"/>
        </w:rPr>
      </w:pPr>
    </w:p>
    <w:p w:rsidR="00524643" w:rsidRPr="00EF7319" w:rsidRDefault="00B51C1A" w:rsidP="00EF7319">
      <w:pPr>
        <w:pStyle w:val="30"/>
        <w:rPr>
          <w:rFonts w:ascii="Times New Roman" w:hAnsi="Times New Roman"/>
          <w:sz w:val="32"/>
          <w:szCs w:val="32"/>
          <w:lang w:val="ru-RU"/>
        </w:rPr>
      </w:pPr>
      <w:bookmarkStart w:id="12" w:name="_Toc524007346"/>
      <w:r w:rsidRPr="00EF7319">
        <w:rPr>
          <w:rFonts w:ascii="Times New Roman" w:hAnsi="Times New Roman"/>
          <w:sz w:val="32"/>
          <w:szCs w:val="32"/>
        </w:rPr>
        <w:lastRenderedPageBreak/>
        <w:t>Заключение</w:t>
      </w:r>
      <w:bookmarkEnd w:id="12"/>
    </w:p>
    <w:p w:rsidR="00C736F2" w:rsidRPr="00C736F2" w:rsidRDefault="00C736F2" w:rsidP="00C736F2">
      <w:pPr>
        <w:rPr>
          <w:lang w:eastAsia="x-none"/>
        </w:rPr>
      </w:pPr>
    </w:p>
    <w:p w:rsidR="00B51C1A" w:rsidRPr="00E90DDB" w:rsidRDefault="00B86CE6" w:rsidP="00E90DDB">
      <w:pPr>
        <w:suppressAutoHyphens/>
        <w:spacing w:before="0" w:line="360" w:lineRule="auto"/>
        <w:ind w:firstLine="709"/>
        <w:jc w:val="both"/>
        <w:rPr>
          <w:sz w:val="28"/>
          <w:szCs w:val="28"/>
          <w:lang w:eastAsia="x-none"/>
        </w:rPr>
      </w:pPr>
      <w:r w:rsidRPr="00E90DDB">
        <w:rPr>
          <w:sz w:val="28"/>
          <w:szCs w:val="28"/>
          <w:lang w:eastAsia="x-none"/>
        </w:rPr>
        <w:t>В ходе конструкторско – технологической практики  на производстве ООО «</w:t>
      </w:r>
      <w:r w:rsidR="00BC3FD7">
        <w:rPr>
          <w:sz w:val="28"/>
          <w:szCs w:val="28"/>
          <w:lang w:eastAsia="x-none"/>
        </w:rPr>
        <w:t>Литий-Ионные технологии</w:t>
      </w:r>
      <w:r w:rsidRPr="00E90DDB">
        <w:rPr>
          <w:sz w:val="28"/>
          <w:szCs w:val="28"/>
          <w:lang w:eastAsia="x-none"/>
        </w:rPr>
        <w:t>»</w:t>
      </w:r>
      <w:r w:rsidR="00BC3FD7">
        <w:rPr>
          <w:sz w:val="28"/>
          <w:szCs w:val="28"/>
          <w:lang w:eastAsia="x-none"/>
        </w:rPr>
        <w:t xml:space="preserve"> при ФТИ им А.Ф. Иоффе, </w:t>
      </w:r>
      <w:r w:rsidRPr="00E90DDB">
        <w:rPr>
          <w:sz w:val="28"/>
          <w:szCs w:val="28"/>
          <w:lang w:eastAsia="x-none"/>
        </w:rPr>
        <w:t xml:space="preserve">в </w:t>
      </w:r>
      <w:r w:rsidR="00BC3FD7">
        <w:rPr>
          <w:sz w:val="28"/>
          <w:szCs w:val="28"/>
          <w:lang w:eastAsia="x-none"/>
        </w:rPr>
        <w:t>производственной</w:t>
      </w:r>
      <w:r w:rsidRPr="00E90DDB">
        <w:rPr>
          <w:sz w:val="28"/>
          <w:szCs w:val="28"/>
          <w:lang w:eastAsia="x-none"/>
        </w:rPr>
        <w:t xml:space="preserve"> лаборатори</w:t>
      </w:r>
      <w:r w:rsidR="00DE1308">
        <w:rPr>
          <w:sz w:val="28"/>
          <w:szCs w:val="28"/>
          <w:lang w:eastAsia="x-none"/>
        </w:rPr>
        <w:t>и</w:t>
      </w:r>
      <w:r w:rsidRPr="00E90DDB">
        <w:rPr>
          <w:sz w:val="28"/>
          <w:szCs w:val="28"/>
          <w:lang w:eastAsia="x-none"/>
        </w:rPr>
        <w:t xml:space="preserve"> </w:t>
      </w:r>
      <w:r w:rsidR="00BC3FD7">
        <w:rPr>
          <w:sz w:val="28"/>
          <w:szCs w:val="28"/>
          <w:lang w:eastAsia="x-none"/>
        </w:rPr>
        <w:t>аккумуляторов.</w:t>
      </w:r>
    </w:p>
    <w:p w:rsidR="00E90DDB" w:rsidRPr="00E90DDB" w:rsidRDefault="00BC3FD7" w:rsidP="00E90DDB">
      <w:pPr>
        <w:suppressAutoHyphens/>
        <w:spacing w:before="0" w:line="360" w:lineRule="auto"/>
        <w:jc w:val="both"/>
        <w:rPr>
          <w:sz w:val="28"/>
          <w:szCs w:val="28"/>
          <w:lang w:eastAsia="x-none"/>
        </w:rPr>
      </w:pPr>
      <w:r>
        <w:rPr>
          <w:sz w:val="28"/>
          <w:szCs w:val="28"/>
          <w:lang w:eastAsia="x-none"/>
        </w:rPr>
        <w:t xml:space="preserve">- </w:t>
      </w:r>
      <w:r w:rsidR="0003660A">
        <w:rPr>
          <w:sz w:val="28"/>
          <w:szCs w:val="28"/>
          <w:lang w:eastAsia="x-none"/>
        </w:rPr>
        <w:t xml:space="preserve">Изучены этапы производства различных </w:t>
      </w:r>
      <w:proofErr w:type="spellStart"/>
      <w:r w:rsidR="0003660A">
        <w:rPr>
          <w:rFonts w:hint="eastAsia"/>
          <w:sz w:val="28"/>
          <w:szCs w:val="28"/>
          <w:lang w:eastAsia="ja-JP"/>
        </w:rPr>
        <w:t>Li-ion</w:t>
      </w:r>
      <w:proofErr w:type="spellEnd"/>
      <w:r w:rsidR="0003660A">
        <w:rPr>
          <w:rFonts w:hint="eastAsia"/>
          <w:sz w:val="28"/>
          <w:szCs w:val="28"/>
          <w:lang w:eastAsia="ja-JP"/>
        </w:rPr>
        <w:t xml:space="preserve"> </w:t>
      </w:r>
      <w:r w:rsidR="0003660A">
        <w:rPr>
          <w:sz w:val="28"/>
          <w:szCs w:val="28"/>
          <w:lang w:eastAsia="x-none"/>
        </w:rPr>
        <w:t>аккумуляторов</w:t>
      </w:r>
    </w:p>
    <w:p w:rsidR="0003660A" w:rsidRPr="00E90DDB" w:rsidRDefault="00E90DDB" w:rsidP="0003660A">
      <w:pPr>
        <w:suppressAutoHyphens/>
        <w:spacing w:before="0" w:line="360" w:lineRule="auto"/>
        <w:jc w:val="both"/>
        <w:rPr>
          <w:sz w:val="28"/>
          <w:szCs w:val="28"/>
          <w:lang w:eastAsia="x-none"/>
        </w:rPr>
      </w:pPr>
      <w:r>
        <w:rPr>
          <w:sz w:val="28"/>
          <w:szCs w:val="28"/>
          <w:lang w:eastAsia="x-none"/>
        </w:rPr>
        <w:t xml:space="preserve">- </w:t>
      </w:r>
      <w:r w:rsidRPr="00E90DDB">
        <w:rPr>
          <w:sz w:val="28"/>
          <w:szCs w:val="28"/>
          <w:lang w:eastAsia="x-none"/>
        </w:rPr>
        <w:t xml:space="preserve">Изучена работа приборов </w:t>
      </w:r>
      <w:r w:rsidR="0003660A">
        <w:rPr>
          <w:sz w:val="28"/>
          <w:szCs w:val="28"/>
          <w:lang w:eastAsia="ja-JP"/>
        </w:rPr>
        <w:t xml:space="preserve">по производству и проверке </w:t>
      </w:r>
      <w:proofErr w:type="spellStart"/>
      <w:r w:rsidR="0003660A">
        <w:rPr>
          <w:rFonts w:hint="eastAsia"/>
          <w:sz w:val="28"/>
          <w:szCs w:val="28"/>
          <w:lang w:eastAsia="ja-JP"/>
        </w:rPr>
        <w:t>Li-ion</w:t>
      </w:r>
      <w:proofErr w:type="spellEnd"/>
      <w:r w:rsidR="0003660A">
        <w:rPr>
          <w:rFonts w:hint="eastAsia"/>
          <w:sz w:val="28"/>
          <w:szCs w:val="28"/>
          <w:lang w:eastAsia="ja-JP"/>
        </w:rPr>
        <w:t xml:space="preserve"> </w:t>
      </w:r>
      <w:r w:rsidR="0003660A">
        <w:rPr>
          <w:sz w:val="28"/>
          <w:szCs w:val="28"/>
          <w:lang w:eastAsia="x-none"/>
        </w:rPr>
        <w:t>аккумуляторов</w:t>
      </w:r>
    </w:p>
    <w:p w:rsidR="00C45802" w:rsidRDefault="00C45802">
      <w:pPr>
        <w:spacing w:before="0"/>
        <w:rPr>
          <w:lang w:eastAsia="x-none"/>
        </w:rPr>
      </w:pPr>
      <w:r>
        <w:rPr>
          <w:lang w:eastAsia="x-none"/>
        </w:rPr>
        <w:br w:type="page"/>
      </w:r>
    </w:p>
    <w:p w:rsidR="00C45802" w:rsidRPr="00EF7319" w:rsidRDefault="00C45802" w:rsidP="00EF7319">
      <w:pPr>
        <w:pStyle w:val="30"/>
        <w:rPr>
          <w:rFonts w:ascii="Times New Roman" w:hAnsi="Times New Roman"/>
          <w:sz w:val="32"/>
          <w:szCs w:val="32"/>
        </w:rPr>
      </w:pPr>
      <w:bookmarkStart w:id="13" w:name="_Toc524007347"/>
      <w:r w:rsidRPr="00EF7319">
        <w:rPr>
          <w:rFonts w:ascii="Times New Roman" w:hAnsi="Times New Roman"/>
          <w:sz w:val="32"/>
          <w:szCs w:val="32"/>
        </w:rPr>
        <w:lastRenderedPageBreak/>
        <w:t>Список используемых источников</w:t>
      </w:r>
      <w:bookmarkEnd w:id="13"/>
    </w:p>
    <w:p w:rsidR="001C6778" w:rsidRDefault="001C6778" w:rsidP="001C6778">
      <w:pPr>
        <w:pStyle w:val="2"/>
        <w:keepLines/>
        <w:numPr>
          <w:ilvl w:val="0"/>
          <w:numId w:val="44"/>
        </w:numPr>
        <w:spacing w:before="0" w:after="0" w:line="360" w:lineRule="auto"/>
        <w:jc w:val="both"/>
        <w:rPr>
          <w:rFonts w:ascii="Times New Roman" w:hAnsi="Times New Roman"/>
          <w:b w:val="0"/>
          <w:i w:val="0"/>
          <w:color w:val="000000" w:themeColor="text1"/>
          <w:lang w:val="ru-RU"/>
        </w:rPr>
      </w:pPr>
      <w:bookmarkStart w:id="14" w:name="_Toc523886556"/>
      <w:bookmarkStart w:id="15" w:name="_Toc524007348"/>
      <w:r>
        <w:rPr>
          <w:rFonts w:ascii="Times New Roman" w:hAnsi="Times New Roman"/>
          <w:b w:val="0"/>
          <w:i w:val="0"/>
          <w:color w:val="000000" w:themeColor="text1"/>
          <w:lang w:val="ru-RU"/>
        </w:rPr>
        <w:t xml:space="preserve">Оборудование фирмы </w:t>
      </w:r>
      <w:r>
        <w:rPr>
          <w:rFonts w:ascii="Times New Roman" w:hAnsi="Times New Roman" w:hint="eastAsia"/>
          <w:b w:val="0"/>
          <w:i w:val="0"/>
          <w:color w:val="000000" w:themeColor="text1"/>
          <w:lang w:val="ru-RU" w:eastAsia="ja-JP"/>
        </w:rPr>
        <w:t>MTP [</w:t>
      </w:r>
      <w:r>
        <w:rPr>
          <w:rFonts w:ascii="Times New Roman" w:hAnsi="Times New Roman"/>
          <w:b w:val="0"/>
          <w:i w:val="0"/>
          <w:color w:val="000000" w:themeColor="text1"/>
          <w:lang w:val="ru-RU" w:eastAsia="ja-JP"/>
        </w:rPr>
        <w:t>Электронный ресурс]</w:t>
      </w:r>
      <w:r w:rsidRPr="001C6778">
        <w:rPr>
          <w:rFonts w:ascii="Times New Roman" w:hAnsi="Times New Roman"/>
          <w:b w:val="0"/>
          <w:i w:val="0"/>
          <w:color w:val="000000" w:themeColor="text1"/>
          <w:lang w:val="ru-RU" w:eastAsia="ja-JP"/>
        </w:rPr>
        <w:t xml:space="preserve"> </w:t>
      </w:r>
      <w:r>
        <w:rPr>
          <w:rFonts w:ascii="Times New Roman" w:hAnsi="Times New Roman"/>
          <w:b w:val="0"/>
          <w:i w:val="0"/>
          <w:color w:val="000000" w:themeColor="text1"/>
          <w:lang w:val="ru-RU" w:eastAsia="ja-JP"/>
        </w:rPr>
        <w:t>Режим доступа:</w:t>
      </w:r>
      <w:r w:rsidRPr="001C6778">
        <w:t xml:space="preserve"> </w:t>
      </w:r>
      <w:r w:rsidRPr="001C6778">
        <w:rPr>
          <w:rFonts w:ascii="Times New Roman" w:hAnsi="Times New Roman"/>
          <w:b w:val="0"/>
          <w:i w:val="0"/>
          <w:color w:val="000000" w:themeColor="text1"/>
          <w:lang w:val="ru-RU" w:eastAsia="ja-JP"/>
        </w:rPr>
        <w:t>http://www.mtixtl.com/</w:t>
      </w:r>
      <w:bookmarkEnd w:id="14"/>
      <w:bookmarkEnd w:id="15"/>
    </w:p>
    <w:p w:rsidR="00E90DDB" w:rsidRDefault="002272E0" w:rsidP="00B51C1A">
      <w:pPr>
        <w:pStyle w:val="2"/>
        <w:keepLines/>
        <w:numPr>
          <w:ilvl w:val="0"/>
          <w:numId w:val="44"/>
        </w:numPr>
        <w:spacing w:before="0" w:after="0" w:line="360" w:lineRule="auto"/>
        <w:jc w:val="both"/>
        <w:rPr>
          <w:rFonts w:ascii="Times New Roman" w:hAnsi="Times New Roman"/>
          <w:b w:val="0"/>
          <w:i w:val="0"/>
          <w:lang w:val="ru-RU" w:eastAsia="ja-JP"/>
        </w:rPr>
      </w:pPr>
      <w:bookmarkStart w:id="16" w:name="_Toc523886557"/>
      <w:bookmarkStart w:id="17" w:name="_Toc524007349"/>
      <w:r w:rsidRPr="002272E0">
        <w:rPr>
          <w:rFonts w:ascii="Times New Roman" w:hAnsi="Times New Roman"/>
          <w:b w:val="0"/>
          <w:i w:val="0"/>
          <w:lang w:val="ru-RU"/>
        </w:rPr>
        <w:t xml:space="preserve">Структура </w:t>
      </w:r>
      <w:r w:rsidRPr="002272E0">
        <w:rPr>
          <w:rFonts w:ascii="Times New Roman" w:hAnsi="Times New Roman"/>
          <w:b w:val="0"/>
          <w:i w:val="0"/>
          <w:lang w:val="en-US"/>
        </w:rPr>
        <w:t>Li</w:t>
      </w:r>
      <w:r w:rsidRPr="002272E0">
        <w:rPr>
          <w:rFonts w:ascii="Times New Roman" w:hAnsi="Times New Roman"/>
          <w:b w:val="0"/>
          <w:i w:val="0"/>
          <w:lang w:val="ru-RU"/>
        </w:rPr>
        <w:t>-</w:t>
      </w:r>
      <w:r w:rsidRPr="002272E0">
        <w:rPr>
          <w:rFonts w:ascii="Times New Roman" w:hAnsi="Times New Roman"/>
          <w:b w:val="0"/>
          <w:i w:val="0"/>
          <w:lang w:val="en-US"/>
        </w:rPr>
        <w:t>ion</w:t>
      </w:r>
      <w:r w:rsidRPr="002272E0">
        <w:rPr>
          <w:rFonts w:ascii="Times New Roman" w:hAnsi="Times New Roman"/>
          <w:b w:val="0"/>
          <w:i w:val="0"/>
          <w:lang w:val="ru-RU"/>
        </w:rPr>
        <w:t xml:space="preserve"> источников тока [Электронный ресурс</w:t>
      </w:r>
      <w:r w:rsidRPr="002272E0">
        <w:rPr>
          <w:rFonts w:ascii="Times New Roman" w:hAnsi="Times New Roman"/>
          <w:b w:val="0"/>
          <w:i w:val="0"/>
          <w:lang w:val="ru-RU" w:eastAsia="ja-JP"/>
        </w:rPr>
        <w:t>]</w:t>
      </w:r>
      <w:r w:rsidRPr="002272E0">
        <w:rPr>
          <w:rFonts w:ascii="Times New Roman" w:hAnsi="Times New Roman" w:hint="eastAsia"/>
          <w:b w:val="0"/>
          <w:i w:val="0"/>
          <w:lang w:val="ru-RU" w:eastAsia="ja-JP"/>
        </w:rPr>
        <w:t xml:space="preserve"> </w:t>
      </w:r>
      <w:r w:rsidRPr="002272E0">
        <w:rPr>
          <w:rFonts w:ascii="Times New Roman" w:hAnsi="Times New Roman"/>
          <w:b w:val="0"/>
          <w:i w:val="0"/>
          <w:lang w:val="ru-RU" w:eastAsia="ja-JP"/>
        </w:rPr>
        <w:t>Режим доступа:</w:t>
      </w:r>
      <w:r w:rsidRPr="002272E0">
        <w:t xml:space="preserve"> </w:t>
      </w:r>
      <w:r w:rsidR="008E74EC" w:rsidRPr="00CD7EE4">
        <w:rPr>
          <w:rFonts w:ascii="Times New Roman" w:hAnsi="Times New Roman"/>
          <w:b w:val="0"/>
          <w:i w:val="0"/>
          <w:lang w:val="ru-RU" w:eastAsia="ja-JP"/>
        </w:rPr>
        <w:t>http://2a3a.ru/li-battery/</w:t>
      </w:r>
      <w:bookmarkEnd w:id="16"/>
      <w:bookmarkEnd w:id="17"/>
    </w:p>
    <w:p w:rsidR="008E74EC" w:rsidRPr="008E74EC" w:rsidRDefault="008E74EC" w:rsidP="008E74EC">
      <w:pPr>
        <w:pStyle w:val="afc"/>
        <w:numPr>
          <w:ilvl w:val="0"/>
          <w:numId w:val="44"/>
        </w:numPr>
        <w:rPr>
          <w:rFonts w:ascii="Times New Roman" w:hAnsi="Times New Roman"/>
          <w:sz w:val="28"/>
          <w:szCs w:val="28"/>
          <w:lang w:eastAsia="ja-JP"/>
        </w:rPr>
      </w:pPr>
      <w:r w:rsidRPr="008E74EC">
        <w:rPr>
          <w:rFonts w:ascii="Times New Roman" w:hAnsi="Times New Roman"/>
          <w:sz w:val="28"/>
          <w:szCs w:val="28"/>
          <w:lang w:eastAsia="ja-JP"/>
        </w:rPr>
        <w:t>Устройства для формовки [Электронный ресурс] Режим доступа:  http://www.4akb.ru/</w:t>
      </w:r>
    </w:p>
    <w:sectPr w:rsidR="008E74EC" w:rsidRPr="008E74EC" w:rsidSect="002653BA">
      <w:footerReference w:type="default" r:id="rId19"/>
      <w:footerReference w:type="first" r:id="rId20"/>
      <w:pgSz w:w="11906" w:h="16838" w:code="9"/>
      <w:pgMar w:top="851" w:right="849" w:bottom="1134" w:left="1560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6C2E" w:rsidRDefault="00AA6C2E">
      <w:r>
        <w:separator/>
      </w:r>
    </w:p>
  </w:endnote>
  <w:endnote w:type="continuationSeparator" w:id="0">
    <w:p w:rsidR="00AA6C2E" w:rsidRDefault="00AA6C2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Open Sans">
    <w:altName w:val="Times New Roman"/>
    <w:charset w:val="CC"/>
    <w:family w:val="swiss"/>
    <w:pitch w:val="variable"/>
    <w:sig w:usb0="E00002EF" w:usb1="4000205B" w:usb2="00000028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87844645"/>
      <w:docPartObj>
        <w:docPartGallery w:val="Page Numbers (Bottom of Page)"/>
        <w:docPartUnique/>
      </w:docPartObj>
    </w:sdtPr>
    <w:sdtEndPr/>
    <w:sdtContent>
      <w:p w:rsidR="0034510D" w:rsidRDefault="0034510D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66F4A" w:rsidRPr="00866F4A">
          <w:rPr>
            <w:noProof/>
            <w:lang w:val="ru-RU"/>
          </w:rPr>
          <w:t>2</w:t>
        </w:r>
        <w:r>
          <w:fldChar w:fldCharType="end"/>
        </w:r>
      </w:p>
    </w:sdtContent>
  </w:sdt>
  <w:p w:rsidR="0034510D" w:rsidRDefault="0034510D" w:rsidP="007E3CED">
    <w:pPr>
      <w:pStyle w:val="a4"/>
      <w:ind w:right="360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510D" w:rsidRDefault="0034510D" w:rsidP="003C225C">
    <w:pPr>
      <w:tabs>
        <w:tab w:val="left" w:pos="1277"/>
      </w:tabs>
    </w:pPr>
    <w:r>
      <w:rPr>
        <w:b/>
        <w:i/>
        <w:sz w:val="20"/>
        <w:szCs w:val="20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6C2E" w:rsidRDefault="00AA6C2E">
      <w:r>
        <w:separator/>
      </w:r>
    </w:p>
  </w:footnote>
  <w:footnote w:type="continuationSeparator" w:id="0">
    <w:p w:rsidR="00AA6C2E" w:rsidRDefault="00AA6C2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361F2E"/>
    <w:multiLevelType w:val="multilevel"/>
    <w:tmpl w:val="BED451FA"/>
    <w:lvl w:ilvl="0">
      <w:start w:val="1"/>
      <w:numFmt w:val="decimal"/>
      <w:pStyle w:val="1"/>
      <w:suff w:val="space"/>
      <w:lvlText w:val="%1"/>
      <w:lvlJc w:val="left"/>
      <w:pPr>
        <w:ind w:left="993"/>
      </w:pPr>
      <w:rPr>
        <w:rFonts w:cs="Times New Roman" w:hint="default"/>
      </w:rPr>
    </w:lvl>
    <w:lvl w:ilvl="1">
      <w:start w:val="1"/>
      <w:numFmt w:val="decimal"/>
      <w:pStyle w:val="2"/>
      <w:suff w:val="space"/>
      <w:lvlText w:val="%1.%2"/>
      <w:lvlJc w:val="left"/>
      <w:pPr>
        <w:ind w:left="284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  <w:rPr>
        <w:rFonts w:cs="Times New Roman"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2508"/>
        </w:tabs>
        <w:ind w:left="2508" w:hanging="864"/>
      </w:pPr>
      <w:rPr>
        <w:rFonts w:cs="Times New Roman"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2652"/>
        </w:tabs>
        <w:ind w:left="2652" w:hanging="1008"/>
      </w:pPr>
      <w:rPr>
        <w:rFonts w:cs="Times New Roman"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2796"/>
        </w:tabs>
        <w:ind w:left="2796" w:hanging="1152"/>
      </w:pPr>
      <w:rPr>
        <w:rFonts w:cs="Times New Roman"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940"/>
        </w:tabs>
        <w:ind w:left="2940" w:hanging="1296"/>
      </w:pPr>
      <w:rPr>
        <w:rFonts w:cs="Times New Roman"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3084"/>
        </w:tabs>
        <w:ind w:left="3084" w:hanging="1440"/>
      </w:pPr>
      <w:rPr>
        <w:rFonts w:cs="Times New Roman"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3228"/>
        </w:tabs>
        <w:ind w:left="3228" w:hanging="1584"/>
      </w:pPr>
      <w:rPr>
        <w:rFonts w:cs="Times New Roman" w:hint="default"/>
      </w:rPr>
    </w:lvl>
  </w:abstractNum>
  <w:abstractNum w:abstractNumId="1">
    <w:nsid w:val="05C20F3A"/>
    <w:multiLevelType w:val="hybridMultilevel"/>
    <w:tmpl w:val="B7025A56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">
    <w:nsid w:val="07EC2C63"/>
    <w:multiLevelType w:val="hybridMultilevel"/>
    <w:tmpl w:val="3D6A687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F431F7F"/>
    <w:multiLevelType w:val="hybridMultilevel"/>
    <w:tmpl w:val="1FF8D91E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11593874"/>
    <w:multiLevelType w:val="hybridMultilevel"/>
    <w:tmpl w:val="F6468D42"/>
    <w:lvl w:ilvl="0" w:tplc="F8BE5D96">
      <w:start w:val="1"/>
      <w:numFmt w:val="decimal"/>
      <w:lvlText w:val="8.%1"/>
      <w:lvlJc w:val="left"/>
      <w:pPr>
        <w:ind w:left="107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29A4FED"/>
    <w:multiLevelType w:val="hybridMultilevel"/>
    <w:tmpl w:val="3D6007BA"/>
    <w:lvl w:ilvl="0" w:tplc="E0CED0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7457101"/>
    <w:multiLevelType w:val="hybridMultilevel"/>
    <w:tmpl w:val="0CEABFAC"/>
    <w:lvl w:ilvl="0" w:tplc="815AF3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ED03CE"/>
    <w:multiLevelType w:val="multilevel"/>
    <w:tmpl w:val="8B86033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8">
    <w:nsid w:val="1D5A3E2B"/>
    <w:multiLevelType w:val="hybridMultilevel"/>
    <w:tmpl w:val="67F6D808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D975B80"/>
    <w:multiLevelType w:val="hybridMultilevel"/>
    <w:tmpl w:val="A2EA9AD4"/>
    <w:lvl w:ilvl="0" w:tplc="3FCCF654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0">
    <w:nsid w:val="1E5424B3"/>
    <w:multiLevelType w:val="hybridMultilevel"/>
    <w:tmpl w:val="31201ADE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1">
    <w:nsid w:val="221710D7"/>
    <w:multiLevelType w:val="hybridMultilevel"/>
    <w:tmpl w:val="9296087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23A05E1B"/>
    <w:multiLevelType w:val="hybridMultilevel"/>
    <w:tmpl w:val="DEBEBDF6"/>
    <w:lvl w:ilvl="0" w:tplc="91642B5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61067F6"/>
    <w:multiLevelType w:val="multilevel"/>
    <w:tmpl w:val="066A562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4">
    <w:nsid w:val="28736E46"/>
    <w:multiLevelType w:val="hybridMultilevel"/>
    <w:tmpl w:val="875A30D4"/>
    <w:lvl w:ilvl="0" w:tplc="B350863E">
      <w:start w:val="1"/>
      <w:numFmt w:val="decimal"/>
      <w:lvlText w:val="5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9821550"/>
    <w:multiLevelType w:val="hybridMultilevel"/>
    <w:tmpl w:val="BD7A93AE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DD3E39"/>
    <w:multiLevelType w:val="hybridMultilevel"/>
    <w:tmpl w:val="9EC8DDCE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17">
    <w:nsid w:val="313442E3"/>
    <w:multiLevelType w:val="hybridMultilevel"/>
    <w:tmpl w:val="6AC446A2"/>
    <w:lvl w:ilvl="0" w:tplc="3102861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2E6654D"/>
    <w:multiLevelType w:val="hybridMultilevel"/>
    <w:tmpl w:val="310AA566"/>
    <w:lvl w:ilvl="0" w:tplc="1424EA68">
      <w:start w:val="1"/>
      <w:numFmt w:val="bullet"/>
      <w:lvlText w:val=""/>
      <w:lvlJc w:val="left"/>
      <w:pPr>
        <w:ind w:left="1363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19">
    <w:nsid w:val="33E067BD"/>
    <w:multiLevelType w:val="multilevel"/>
    <w:tmpl w:val="5360F57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>
    <w:nsid w:val="35DC0634"/>
    <w:multiLevelType w:val="hybridMultilevel"/>
    <w:tmpl w:val="56D20E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5EB401D"/>
    <w:multiLevelType w:val="hybridMultilevel"/>
    <w:tmpl w:val="64CC7B4E"/>
    <w:lvl w:ilvl="0" w:tplc="BFD4E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97A33BD"/>
    <w:multiLevelType w:val="hybridMultilevel"/>
    <w:tmpl w:val="2B96A03C"/>
    <w:lvl w:ilvl="0" w:tplc="1424EA68">
      <w:start w:val="1"/>
      <w:numFmt w:val="bullet"/>
      <w:lvlText w:val=""/>
      <w:lvlJc w:val="left"/>
      <w:pPr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3">
    <w:nsid w:val="3AFB5E47"/>
    <w:multiLevelType w:val="hybridMultilevel"/>
    <w:tmpl w:val="1C728E14"/>
    <w:lvl w:ilvl="0" w:tplc="1424EA68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4">
    <w:nsid w:val="3CD870C7"/>
    <w:multiLevelType w:val="hybridMultilevel"/>
    <w:tmpl w:val="ECC03F0A"/>
    <w:lvl w:ilvl="0" w:tplc="24844344">
      <w:start w:val="1"/>
      <w:numFmt w:val="decimal"/>
      <w:lvlText w:val="4.%1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41983827"/>
    <w:multiLevelType w:val="hybridMultilevel"/>
    <w:tmpl w:val="BD3E8D0C"/>
    <w:lvl w:ilvl="0" w:tplc="1424EA68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>
    <w:nsid w:val="41BB5A61"/>
    <w:multiLevelType w:val="hybridMultilevel"/>
    <w:tmpl w:val="033666F2"/>
    <w:lvl w:ilvl="0" w:tplc="1424EA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8E83109"/>
    <w:multiLevelType w:val="hybridMultilevel"/>
    <w:tmpl w:val="CD5A9B80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>
    <w:nsid w:val="49B202B8"/>
    <w:multiLevelType w:val="hybridMultilevel"/>
    <w:tmpl w:val="A58EBB22"/>
    <w:lvl w:ilvl="0" w:tplc="33025FBC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518A69C9"/>
    <w:multiLevelType w:val="hybridMultilevel"/>
    <w:tmpl w:val="F64A3B76"/>
    <w:lvl w:ilvl="0" w:tplc="952C525C">
      <w:start w:val="1"/>
      <w:numFmt w:val="decimal"/>
      <w:lvlText w:val="%1)"/>
      <w:lvlJc w:val="left"/>
      <w:pPr>
        <w:ind w:left="13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83" w:hanging="360"/>
      </w:pPr>
    </w:lvl>
    <w:lvl w:ilvl="2" w:tplc="0419001B" w:tentative="1">
      <w:start w:val="1"/>
      <w:numFmt w:val="lowerRoman"/>
      <w:lvlText w:val="%3."/>
      <w:lvlJc w:val="right"/>
      <w:pPr>
        <w:ind w:left="2803" w:hanging="180"/>
      </w:pPr>
    </w:lvl>
    <w:lvl w:ilvl="3" w:tplc="0419000F" w:tentative="1">
      <w:start w:val="1"/>
      <w:numFmt w:val="decimal"/>
      <w:lvlText w:val="%4."/>
      <w:lvlJc w:val="left"/>
      <w:pPr>
        <w:ind w:left="3523" w:hanging="360"/>
      </w:pPr>
    </w:lvl>
    <w:lvl w:ilvl="4" w:tplc="04190019" w:tentative="1">
      <w:start w:val="1"/>
      <w:numFmt w:val="lowerLetter"/>
      <w:lvlText w:val="%5."/>
      <w:lvlJc w:val="left"/>
      <w:pPr>
        <w:ind w:left="4243" w:hanging="360"/>
      </w:pPr>
    </w:lvl>
    <w:lvl w:ilvl="5" w:tplc="0419001B" w:tentative="1">
      <w:start w:val="1"/>
      <w:numFmt w:val="lowerRoman"/>
      <w:lvlText w:val="%6."/>
      <w:lvlJc w:val="right"/>
      <w:pPr>
        <w:ind w:left="4963" w:hanging="180"/>
      </w:pPr>
    </w:lvl>
    <w:lvl w:ilvl="6" w:tplc="0419000F" w:tentative="1">
      <w:start w:val="1"/>
      <w:numFmt w:val="decimal"/>
      <w:lvlText w:val="%7."/>
      <w:lvlJc w:val="left"/>
      <w:pPr>
        <w:ind w:left="5683" w:hanging="360"/>
      </w:pPr>
    </w:lvl>
    <w:lvl w:ilvl="7" w:tplc="04190019" w:tentative="1">
      <w:start w:val="1"/>
      <w:numFmt w:val="lowerLetter"/>
      <w:lvlText w:val="%8."/>
      <w:lvlJc w:val="left"/>
      <w:pPr>
        <w:ind w:left="6403" w:hanging="360"/>
      </w:pPr>
    </w:lvl>
    <w:lvl w:ilvl="8" w:tplc="0419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30">
    <w:nsid w:val="51D949EA"/>
    <w:multiLevelType w:val="multilevel"/>
    <w:tmpl w:val="046E3D5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sz w:val="22"/>
      </w:rPr>
    </w:lvl>
    <w:lvl w:ilvl="1">
      <w:start w:val="1"/>
      <w:numFmt w:val="decimal"/>
      <w:isLgl/>
      <w:lvlText w:val="%1.%2."/>
      <w:lvlJc w:val="left"/>
      <w:pPr>
        <w:tabs>
          <w:tab w:val="num" w:pos="720"/>
        </w:tabs>
        <w:ind w:left="720" w:hanging="720"/>
      </w:pPr>
      <w:rPr>
        <w:b/>
        <w:i w:val="0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b w:val="0"/>
        <w:i w:val="0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</w:abstractNum>
  <w:abstractNum w:abstractNumId="31">
    <w:nsid w:val="51E6367D"/>
    <w:multiLevelType w:val="hybridMultilevel"/>
    <w:tmpl w:val="1F9E583A"/>
    <w:lvl w:ilvl="0" w:tplc="1424EA6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2">
    <w:nsid w:val="520F52DC"/>
    <w:multiLevelType w:val="hybridMultilevel"/>
    <w:tmpl w:val="1C904594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53B6416D"/>
    <w:multiLevelType w:val="hybridMultilevel"/>
    <w:tmpl w:val="68AC0666"/>
    <w:lvl w:ilvl="0" w:tplc="1424EA6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598A541C"/>
    <w:multiLevelType w:val="hybridMultilevel"/>
    <w:tmpl w:val="FF226764"/>
    <w:lvl w:ilvl="0" w:tplc="156C557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6EB0913"/>
    <w:multiLevelType w:val="hybridMultilevel"/>
    <w:tmpl w:val="58123B6A"/>
    <w:lvl w:ilvl="0" w:tplc="2A92AB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>
    <w:nsid w:val="6A700F36"/>
    <w:multiLevelType w:val="multilevel"/>
    <w:tmpl w:val="73B42B3C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32" w:hanging="2160"/>
      </w:pPr>
      <w:rPr>
        <w:rFonts w:hint="default"/>
      </w:rPr>
    </w:lvl>
  </w:abstractNum>
  <w:abstractNum w:abstractNumId="37">
    <w:nsid w:val="6B9449AC"/>
    <w:multiLevelType w:val="multilevel"/>
    <w:tmpl w:val="09C88250"/>
    <w:lvl w:ilvl="0">
      <w:start w:val="1"/>
      <w:numFmt w:val="russianUpper"/>
      <w:pStyle w:val="3"/>
      <w:suff w:val="space"/>
      <w:lvlText w:val="Приложение %1"/>
      <w:lvlJc w:val="left"/>
      <w:pPr>
        <w:ind w:left="1702"/>
      </w:pPr>
      <w:rPr>
        <w:rFonts w:ascii="Times New Roman" w:hAnsi="Times New Roman" w:cs="Times New Roman" w:hint="default"/>
        <w:sz w:val="28"/>
      </w:rPr>
    </w:lvl>
    <w:lvl w:ilvl="1">
      <w:start w:val="1"/>
      <w:numFmt w:val="upperLetter"/>
      <w:lvlText w:val="%2."/>
      <w:lvlJc w:val="left"/>
      <w:pPr>
        <w:tabs>
          <w:tab w:val="num" w:pos="1197"/>
        </w:tabs>
        <w:ind w:left="837"/>
      </w:pPr>
      <w:rPr>
        <w:rFonts w:cs="Times New Roman" w:hint="default"/>
      </w:rPr>
    </w:lvl>
    <w:lvl w:ilvl="2">
      <w:start w:val="1"/>
      <w:numFmt w:val="russianUpper"/>
      <w:lvlText w:val="Приложение %3."/>
      <w:lvlJc w:val="left"/>
      <w:pPr>
        <w:tabs>
          <w:tab w:val="num" w:pos="480"/>
        </w:tabs>
        <w:ind w:left="480"/>
      </w:pPr>
      <w:rPr>
        <w:rFonts w:cs="Times New Roman" w:hint="default"/>
      </w:rPr>
    </w:lvl>
    <w:lvl w:ilvl="3">
      <w:start w:val="1"/>
      <w:numFmt w:val="lowerLetter"/>
      <w:lvlText w:val="%4)"/>
      <w:lvlJc w:val="left"/>
      <w:pPr>
        <w:tabs>
          <w:tab w:val="num" w:pos="2637"/>
        </w:tabs>
        <w:ind w:left="2277"/>
      </w:pPr>
      <w:rPr>
        <w:rFonts w:cs="Times New Roman" w:hint="default"/>
      </w:rPr>
    </w:lvl>
    <w:lvl w:ilvl="4">
      <w:start w:val="1"/>
      <w:numFmt w:val="decimal"/>
      <w:lvlText w:val="(%5)"/>
      <w:lvlJc w:val="left"/>
      <w:pPr>
        <w:tabs>
          <w:tab w:val="num" w:pos="3357"/>
        </w:tabs>
        <w:ind w:left="2997"/>
      </w:pPr>
      <w:rPr>
        <w:rFonts w:cs="Times New Roman" w:hint="default"/>
      </w:rPr>
    </w:lvl>
    <w:lvl w:ilvl="5">
      <w:start w:val="1"/>
      <w:numFmt w:val="lowerLetter"/>
      <w:lvlText w:val="(%6)"/>
      <w:lvlJc w:val="left"/>
      <w:pPr>
        <w:tabs>
          <w:tab w:val="num" w:pos="4077"/>
        </w:tabs>
        <w:ind w:left="3717"/>
      </w:pPr>
      <w:rPr>
        <w:rFonts w:cs="Times New Roman" w:hint="default"/>
      </w:rPr>
    </w:lvl>
    <w:lvl w:ilvl="6">
      <w:start w:val="1"/>
      <w:numFmt w:val="lowerRoman"/>
      <w:lvlText w:val="(%7)"/>
      <w:lvlJc w:val="left"/>
      <w:pPr>
        <w:tabs>
          <w:tab w:val="num" w:pos="4797"/>
        </w:tabs>
        <w:ind w:left="4437"/>
      </w:pPr>
      <w:rPr>
        <w:rFonts w:cs="Times New Roman" w:hint="default"/>
      </w:rPr>
    </w:lvl>
    <w:lvl w:ilvl="7">
      <w:start w:val="1"/>
      <w:numFmt w:val="lowerLetter"/>
      <w:lvlText w:val="(%8)"/>
      <w:lvlJc w:val="left"/>
      <w:pPr>
        <w:tabs>
          <w:tab w:val="num" w:pos="5517"/>
        </w:tabs>
        <w:ind w:left="5157"/>
      </w:pPr>
      <w:rPr>
        <w:rFonts w:cs="Times New Roman" w:hint="default"/>
      </w:rPr>
    </w:lvl>
    <w:lvl w:ilvl="8">
      <w:start w:val="1"/>
      <w:numFmt w:val="lowerRoman"/>
      <w:lvlText w:val="(%9)"/>
      <w:lvlJc w:val="left"/>
      <w:pPr>
        <w:tabs>
          <w:tab w:val="num" w:pos="6237"/>
        </w:tabs>
        <w:ind w:left="5877"/>
      </w:pPr>
      <w:rPr>
        <w:rFonts w:cs="Times New Roman" w:hint="default"/>
      </w:rPr>
    </w:lvl>
  </w:abstractNum>
  <w:abstractNum w:abstractNumId="38">
    <w:nsid w:val="71B27995"/>
    <w:multiLevelType w:val="hybridMultilevel"/>
    <w:tmpl w:val="56A2E886"/>
    <w:lvl w:ilvl="0" w:tplc="1424EA6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3166F15"/>
    <w:multiLevelType w:val="multilevel"/>
    <w:tmpl w:val="9558CF5A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40">
    <w:nsid w:val="748D1732"/>
    <w:multiLevelType w:val="hybridMultilevel"/>
    <w:tmpl w:val="35CAE022"/>
    <w:lvl w:ilvl="0" w:tplc="25E87B6A">
      <w:start w:val="1"/>
      <w:numFmt w:val="decimal"/>
      <w:lvlText w:val="7.%1"/>
      <w:lvlJc w:val="left"/>
      <w:pPr>
        <w:ind w:left="107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6200D31"/>
    <w:multiLevelType w:val="hybridMultilevel"/>
    <w:tmpl w:val="44FAA9A6"/>
    <w:lvl w:ilvl="0" w:tplc="56009F0E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7413E34"/>
    <w:multiLevelType w:val="hybridMultilevel"/>
    <w:tmpl w:val="BC6C0FC8"/>
    <w:lvl w:ilvl="0" w:tplc="B36600AC">
      <w:start w:val="1"/>
      <w:numFmt w:val="decimal"/>
      <w:lvlText w:val="%1."/>
      <w:lvlJc w:val="left"/>
      <w:pPr>
        <w:ind w:left="76" w:hanging="360"/>
      </w:pPr>
      <w:rPr>
        <w:rFonts w:ascii="Times New Roman" w:hAnsi="Times New Roman" w:cs="Times New Roman" w:hint="default"/>
        <w:sz w:val="28"/>
      </w:rPr>
    </w:lvl>
    <w:lvl w:ilvl="1" w:tplc="04190019">
      <w:start w:val="1"/>
      <w:numFmt w:val="lowerLetter"/>
      <w:lvlText w:val="%2."/>
      <w:lvlJc w:val="left"/>
      <w:pPr>
        <w:ind w:left="796" w:hanging="360"/>
      </w:pPr>
    </w:lvl>
    <w:lvl w:ilvl="2" w:tplc="0419001B">
      <w:start w:val="1"/>
      <w:numFmt w:val="lowerRoman"/>
      <w:lvlText w:val="%3."/>
      <w:lvlJc w:val="right"/>
      <w:pPr>
        <w:ind w:left="1516" w:hanging="180"/>
      </w:pPr>
    </w:lvl>
    <w:lvl w:ilvl="3" w:tplc="0419000F">
      <w:start w:val="1"/>
      <w:numFmt w:val="decimal"/>
      <w:lvlText w:val="%4."/>
      <w:lvlJc w:val="left"/>
      <w:pPr>
        <w:ind w:left="2236" w:hanging="360"/>
      </w:pPr>
    </w:lvl>
    <w:lvl w:ilvl="4" w:tplc="04190019">
      <w:start w:val="1"/>
      <w:numFmt w:val="lowerLetter"/>
      <w:lvlText w:val="%5."/>
      <w:lvlJc w:val="left"/>
      <w:pPr>
        <w:ind w:left="2956" w:hanging="360"/>
      </w:pPr>
    </w:lvl>
    <w:lvl w:ilvl="5" w:tplc="0419001B">
      <w:start w:val="1"/>
      <w:numFmt w:val="lowerRoman"/>
      <w:lvlText w:val="%6."/>
      <w:lvlJc w:val="right"/>
      <w:pPr>
        <w:ind w:left="3676" w:hanging="180"/>
      </w:pPr>
    </w:lvl>
    <w:lvl w:ilvl="6" w:tplc="0419000F">
      <w:start w:val="1"/>
      <w:numFmt w:val="decimal"/>
      <w:lvlText w:val="%7."/>
      <w:lvlJc w:val="left"/>
      <w:pPr>
        <w:ind w:left="4396" w:hanging="360"/>
      </w:pPr>
    </w:lvl>
    <w:lvl w:ilvl="7" w:tplc="04190019">
      <w:start w:val="1"/>
      <w:numFmt w:val="lowerLetter"/>
      <w:lvlText w:val="%8."/>
      <w:lvlJc w:val="left"/>
      <w:pPr>
        <w:ind w:left="5116" w:hanging="360"/>
      </w:pPr>
    </w:lvl>
    <w:lvl w:ilvl="8" w:tplc="0419001B">
      <w:start w:val="1"/>
      <w:numFmt w:val="lowerRoman"/>
      <w:lvlText w:val="%9."/>
      <w:lvlJc w:val="right"/>
      <w:pPr>
        <w:ind w:left="5836" w:hanging="180"/>
      </w:pPr>
    </w:lvl>
  </w:abstractNum>
  <w:abstractNum w:abstractNumId="43">
    <w:nsid w:val="78120E94"/>
    <w:multiLevelType w:val="multilevel"/>
    <w:tmpl w:val="138A0116"/>
    <w:styleLink w:val="10"/>
    <w:lvl w:ilvl="0">
      <w:start w:val="7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1500"/>
        </w:tabs>
        <w:ind w:left="1500" w:hanging="420"/>
      </w:pPr>
      <w:rPr>
        <w:rFonts w:hint="default"/>
      </w:rPr>
    </w:lvl>
    <w:lvl w:ilvl="2">
      <w:start w:val="7"/>
      <w:numFmt w:val="decimal"/>
      <w:isLgl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160"/>
        </w:tabs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880"/>
        </w:tabs>
        <w:ind w:left="2880" w:hanging="1800"/>
      </w:pPr>
      <w:rPr>
        <w:rFonts w:hint="default"/>
      </w:rPr>
    </w:lvl>
  </w:abstractNum>
  <w:abstractNum w:abstractNumId="44">
    <w:nsid w:val="7BB825BE"/>
    <w:multiLevelType w:val="multilevel"/>
    <w:tmpl w:val="6B6C7B08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724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2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09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5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4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2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82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192" w:hanging="2160"/>
      </w:pPr>
      <w:rPr>
        <w:rFonts w:hint="default"/>
      </w:rPr>
    </w:lvl>
  </w:abstractNum>
  <w:num w:numId="1">
    <w:abstractNumId w:val="0"/>
  </w:num>
  <w:num w:numId="2">
    <w:abstractNumId w:val="37"/>
  </w:num>
  <w:num w:numId="3">
    <w:abstractNumId w:val="28"/>
  </w:num>
  <w:num w:numId="4">
    <w:abstractNumId w:val="13"/>
  </w:num>
  <w:num w:numId="5">
    <w:abstractNumId w:val="34"/>
  </w:num>
  <w:num w:numId="6">
    <w:abstractNumId w:val="38"/>
  </w:num>
  <w:num w:numId="7">
    <w:abstractNumId w:val="24"/>
  </w:num>
  <w:num w:numId="8">
    <w:abstractNumId w:val="30"/>
  </w:num>
  <w:num w:numId="9">
    <w:abstractNumId w:val="11"/>
  </w:num>
  <w:num w:numId="10">
    <w:abstractNumId w:val="14"/>
  </w:num>
  <w:num w:numId="11">
    <w:abstractNumId w:val="26"/>
  </w:num>
  <w:num w:numId="12">
    <w:abstractNumId w:val="3"/>
  </w:num>
  <w:num w:numId="13">
    <w:abstractNumId w:val="8"/>
  </w:num>
  <w:num w:numId="14">
    <w:abstractNumId w:val="33"/>
  </w:num>
  <w:num w:numId="15">
    <w:abstractNumId w:val="41"/>
  </w:num>
  <w:num w:numId="16">
    <w:abstractNumId w:val="23"/>
  </w:num>
  <w:num w:numId="17">
    <w:abstractNumId w:val="40"/>
  </w:num>
  <w:num w:numId="18">
    <w:abstractNumId w:val="4"/>
  </w:num>
  <w:num w:numId="19">
    <w:abstractNumId w:val="29"/>
  </w:num>
  <w:num w:numId="20">
    <w:abstractNumId w:val="43"/>
  </w:num>
  <w:num w:numId="21">
    <w:abstractNumId w:val="18"/>
  </w:num>
  <w:num w:numId="22">
    <w:abstractNumId w:val="15"/>
  </w:num>
  <w:num w:numId="23">
    <w:abstractNumId w:val="7"/>
  </w:num>
  <w:num w:numId="24">
    <w:abstractNumId w:val="2"/>
  </w:num>
  <w:num w:numId="25">
    <w:abstractNumId w:val="16"/>
  </w:num>
  <w:num w:numId="26">
    <w:abstractNumId w:val="22"/>
  </w:num>
  <w:num w:numId="27">
    <w:abstractNumId w:val="1"/>
  </w:num>
  <w:num w:numId="28">
    <w:abstractNumId w:val="32"/>
  </w:num>
  <w:num w:numId="29">
    <w:abstractNumId w:val="10"/>
  </w:num>
  <w:num w:numId="30">
    <w:abstractNumId w:val="25"/>
  </w:num>
  <w:num w:numId="31">
    <w:abstractNumId w:val="31"/>
  </w:num>
  <w:num w:numId="32">
    <w:abstractNumId w:val="6"/>
  </w:num>
  <w:num w:numId="33">
    <w:abstractNumId w:val="12"/>
  </w:num>
  <w:num w:numId="34">
    <w:abstractNumId w:val="21"/>
  </w:num>
  <w:num w:numId="35">
    <w:abstractNumId w:val="27"/>
  </w:num>
  <w:num w:numId="36">
    <w:abstractNumId w:val="35"/>
  </w:num>
  <w:num w:numId="37">
    <w:abstractNumId w:val="20"/>
  </w:num>
  <w:num w:numId="38">
    <w:abstractNumId w:val="9"/>
  </w:num>
  <w:num w:numId="39">
    <w:abstractNumId w:val="19"/>
  </w:num>
  <w:num w:numId="40">
    <w:abstractNumId w:val="39"/>
  </w:num>
  <w:num w:numId="41">
    <w:abstractNumId w:val="36"/>
  </w:num>
  <w:num w:numId="42">
    <w:abstractNumId w:val="44"/>
  </w:num>
  <w:num w:numId="43">
    <w:abstractNumId w:val="17"/>
  </w:num>
  <w:num w:numId="44">
    <w:abstractNumId w:val="42"/>
  </w:num>
  <w:num w:numId="45">
    <w:abstractNumId w:val="42"/>
  </w:num>
  <w:num w:numId="4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5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567"/>
  <w:autoHyphenation/>
  <w:doNotHyphenateCaps/>
  <w:drawingGridHorizontalSpacing w:val="181"/>
  <w:drawingGridVerticalSpacing w:val="181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5AB5"/>
    <w:rsid w:val="000002B7"/>
    <w:rsid w:val="00004681"/>
    <w:rsid w:val="0000534D"/>
    <w:rsid w:val="00005353"/>
    <w:rsid w:val="00005828"/>
    <w:rsid w:val="000060D8"/>
    <w:rsid w:val="00006378"/>
    <w:rsid w:val="000070A8"/>
    <w:rsid w:val="00007E84"/>
    <w:rsid w:val="000108F2"/>
    <w:rsid w:val="0001334C"/>
    <w:rsid w:val="00014D24"/>
    <w:rsid w:val="0001550E"/>
    <w:rsid w:val="00016231"/>
    <w:rsid w:val="00017BD0"/>
    <w:rsid w:val="000200F8"/>
    <w:rsid w:val="000201BB"/>
    <w:rsid w:val="00021996"/>
    <w:rsid w:val="00022390"/>
    <w:rsid w:val="00023AEA"/>
    <w:rsid w:val="00023CBC"/>
    <w:rsid w:val="0002431F"/>
    <w:rsid w:val="00026C68"/>
    <w:rsid w:val="00026D38"/>
    <w:rsid w:val="000273DB"/>
    <w:rsid w:val="00030CEB"/>
    <w:rsid w:val="00030FE4"/>
    <w:rsid w:val="000312BA"/>
    <w:rsid w:val="0003181F"/>
    <w:rsid w:val="0003257A"/>
    <w:rsid w:val="00033190"/>
    <w:rsid w:val="00034646"/>
    <w:rsid w:val="00034FB3"/>
    <w:rsid w:val="000350E1"/>
    <w:rsid w:val="0003660A"/>
    <w:rsid w:val="00036643"/>
    <w:rsid w:val="00036976"/>
    <w:rsid w:val="000371DD"/>
    <w:rsid w:val="00037871"/>
    <w:rsid w:val="00040B1D"/>
    <w:rsid w:val="00041F0C"/>
    <w:rsid w:val="00042761"/>
    <w:rsid w:val="000428AC"/>
    <w:rsid w:val="00043EF9"/>
    <w:rsid w:val="000449A7"/>
    <w:rsid w:val="00045077"/>
    <w:rsid w:val="00045D1A"/>
    <w:rsid w:val="00045F4A"/>
    <w:rsid w:val="00046095"/>
    <w:rsid w:val="000462FB"/>
    <w:rsid w:val="0004638A"/>
    <w:rsid w:val="00046C6A"/>
    <w:rsid w:val="00046D7F"/>
    <w:rsid w:val="000477A7"/>
    <w:rsid w:val="00047886"/>
    <w:rsid w:val="0005088F"/>
    <w:rsid w:val="00050D66"/>
    <w:rsid w:val="00051C0F"/>
    <w:rsid w:val="0005259F"/>
    <w:rsid w:val="0005444E"/>
    <w:rsid w:val="00054D1B"/>
    <w:rsid w:val="00055AB5"/>
    <w:rsid w:val="00055C70"/>
    <w:rsid w:val="000561B7"/>
    <w:rsid w:val="00056303"/>
    <w:rsid w:val="000627E4"/>
    <w:rsid w:val="00063BEE"/>
    <w:rsid w:val="00064D24"/>
    <w:rsid w:val="000657DC"/>
    <w:rsid w:val="00065B60"/>
    <w:rsid w:val="0006748D"/>
    <w:rsid w:val="0006765D"/>
    <w:rsid w:val="00070080"/>
    <w:rsid w:val="00070151"/>
    <w:rsid w:val="000709CC"/>
    <w:rsid w:val="000719A5"/>
    <w:rsid w:val="0007219A"/>
    <w:rsid w:val="00073564"/>
    <w:rsid w:val="00073EB6"/>
    <w:rsid w:val="000742A9"/>
    <w:rsid w:val="00080BC6"/>
    <w:rsid w:val="00080D52"/>
    <w:rsid w:val="00081420"/>
    <w:rsid w:val="000871CC"/>
    <w:rsid w:val="000915DC"/>
    <w:rsid w:val="00092F06"/>
    <w:rsid w:val="00094EAB"/>
    <w:rsid w:val="00095004"/>
    <w:rsid w:val="0009507B"/>
    <w:rsid w:val="000951ED"/>
    <w:rsid w:val="00095583"/>
    <w:rsid w:val="0009689E"/>
    <w:rsid w:val="00096E24"/>
    <w:rsid w:val="000A0DAB"/>
    <w:rsid w:val="000A3FA2"/>
    <w:rsid w:val="000A4BC2"/>
    <w:rsid w:val="000A6ECD"/>
    <w:rsid w:val="000A7933"/>
    <w:rsid w:val="000A7A48"/>
    <w:rsid w:val="000B091C"/>
    <w:rsid w:val="000B09A5"/>
    <w:rsid w:val="000B2FCE"/>
    <w:rsid w:val="000B30A1"/>
    <w:rsid w:val="000B3616"/>
    <w:rsid w:val="000B42C3"/>
    <w:rsid w:val="000B4B77"/>
    <w:rsid w:val="000B4CEE"/>
    <w:rsid w:val="000B66D4"/>
    <w:rsid w:val="000B6B95"/>
    <w:rsid w:val="000B773F"/>
    <w:rsid w:val="000B7C68"/>
    <w:rsid w:val="000C1E9C"/>
    <w:rsid w:val="000C26C6"/>
    <w:rsid w:val="000C282E"/>
    <w:rsid w:val="000C32EF"/>
    <w:rsid w:val="000C3B7D"/>
    <w:rsid w:val="000C50C8"/>
    <w:rsid w:val="000C6797"/>
    <w:rsid w:val="000D1652"/>
    <w:rsid w:val="000D25D1"/>
    <w:rsid w:val="000D27C5"/>
    <w:rsid w:val="000D3B7C"/>
    <w:rsid w:val="000D4021"/>
    <w:rsid w:val="000D40C7"/>
    <w:rsid w:val="000D4264"/>
    <w:rsid w:val="000D5098"/>
    <w:rsid w:val="000D7EC6"/>
    <w:rsid w:val="000D7ECE"/>
    <w:rsid w:val="000E030B"/>
    <w:rsid w:val="000E0AA6"/>
    <w:rsid w:val="000E2428"/>
    <w:rsid w:val="000E2479"/>
    <w:rsid w:val="000E264E"/>
    <w:rsid w:val="000E2B6F"/>
    <w:rsid w:val="000E34CB"/>
    <w:rsid w:val="000E3DE6"/>
    <w:rsid w:val="000E4123"/>
    <w:rsid w:val="000E4DFC"/>
    <w:rsid w:val="000E5591"/>
    <w:rsid w:val="000E6C72"/>
    <w:rsid w:val="000F08CF"/>
    <w:rsid w:val="000F09CB"/>
    <w:rsid w:val="000F19BC"/>
    <w:rsid w:val="000F2828"/>
    <w:rsid w:val="000F282B"/>
    <w:rsid w:val="000F2C58"/>
    <w:rsid w:val="000F3CC5"/>
    <w:rsid w:val="000F3E94"/>
    <w:rsid w:val="000F4104"/>
    <w:rsid w:val="000F69F8"/>
    <w:rsid w:val="000F7FCA"/>
    <w:rsid w:val="0010061D"/>
    <w:rsid w:val="00100AA3"/>
    <w:rsid w:val="00101F71"/>
    <w:rsid w:val="00104DEE"/>
    <w:rsid w:val="00106A34"/>
    <w:rsid w:val="00106B92"/>
    <w:rsid w:val="001100FB"/>
    <w:rsid w:val="001114CD"/>
    <w:rsid w:val="00111987"/>
    <w:rsid w:val="001119FD"/>
    <w:rsid w:val="0011382D"/>
    <w:rsid w:val="001139EF"/>
    <w:rsid w:val="001142E3"/>
    <w:rsid w:val="00114B69"/>
    <w:rsid w:val="00115F8A"/>
    <w:rsid w:val="00121AB9"/>
    <w:rsid w:val="00122868"/>
    <w:rsid w:val="00122D8E"/>
    <w:rsid w:val="00122DE8"/>
    <w:rsid w:val="001233D3"/>
    <w:rsid w:val="0012346D"/>
    <w:rsid w:val="00124A3C"/>
    <w:rsid w:val="00124A9D"/>
    <w:rsid w:val="0012581B"/>
    <w:rsid w:val="00125B26"/>
    <w:rsid w:val="00125EF9"/>
    <w:rsid w:val="0012607A"/>
    <w:rsid w:val="00126B49"/>
    <w:rsid w:val="00127668"/>
    <w:rsid w:val="00131801"/>
    <w:rsid w:val="0013269D"/>
    <w:rsid w:val="001347A7"/>
    <w:rsid w:val="00134D88"/>
    <w:rsid w:val="00134DA3"/>
    <w:rsid w:val="00135929"/>
    <w:rsid w:val="00136305"/>
    <w:rsid w:val="00140C24"/>
    <w:rsid w:val="00140FE5"/>
    <w:rsid w:val="00143288"/>
    <w:rsid w:val="00143CCE"/>
    <w:rsid w:val="001441F9"/>
    <w:rsid w:val="00144716"/>
    <w:rsid w:val="00144782"/>
    <w:rsid w:val="00144842"/>
    <w:rsid w:val="00144B91"/>
    <w:rsid w:val="0014562A"/>
    <w:rsid w:val="00145633"/>
    <w:rsid w:val="00145765"/>
    <w:rsid w:val="00145CBC"/>
    <w:rsid w:val="00145E4D"/>
    <w:rsid w:val="00146129"/>
    <w:rsid w:val="00147359"/>
    <w:rsid w:val="00147456"/>
    <w:rsid w:val="001519E0"/>
    <w:rsid w:val="0015248C"/>
    <w:rsid w:val="00153BB6"/>
    <w:rsid w:val="00154926"/>
    <w:rsid w:val="00154DBD"/>
    <w:rsid w:val="001550B0"/>
    <w:rsid w:val="00155398"/>
    <w:rsid w:val="001557D9"/>
    <w:rsid w:val="00156755"/>
    <w:rsid w:val="001567E2"/>
    <w:rsid w:val="00156C36"/>
    <w:rsid w:val="00156C40"/>
    <w:rsid w:val="00157C96"/>
    <w:rsid w:val="00160BFD"/>
    <w:rsid w:val="0016153A"/>
    <w:rsid w:val="00161A4F"/>
    <w:rsid w:val="00162A35"/>
    <w:rsid w:val="00162ED3"/>
    <w:rsid w:val="001637E1"/>
    <w:rsid w:val="00163F79"/>
    <w:rsid w:val="00164CAF"/>
    <w:rsid w:val="00164FD5"/>
    <w:rsid w:val="00165F41"/>
    <w:rsid w:val="0017022D"/>
    <w:rsid w:val="00171017"/>
    <w:rsid w:val="001715C3"/>
    <w:rsid w:val="00171685"/>
    <w:rsid w:val="001716BE"/>
    <w:rsid w:val="00171F94"/>
    <w:rsid w:val="00172549"/>
    <w:rsid w:val="00172578"/>
    <w:rsid w:val="00172676"/>
    <w:rsid w:val="0017284D"/>
    <w:rsid w:val="0017397E"/>
    <w:rsid w:val="001747A3"/>
    <w:rsid w:val="00175762"/>
    <w:rsid w:val="001767EE"/>
    <w:rsid w:val="00176A28"/>
    <w:rsid w:val="00177022"/>
    <w:rsid w:val="00177D94"/>
    <w:rsid w:val="00180431"/>
    <w:rsid w:val="00180958"/>
    <w:rsid w:val="00181D04"/>
    <w:rsid w:val="00182143"/>
    <w:rsid w:val="0018297A"/>
    <w:rsid w:val="00182ACE"/>
    <w:rsid w:val="00183797"/>
    <w:rsid w:val="00183AA0"/>
    <w:rsid w:val="001845AD"/>
    <w:rsid w:val="00185403"/>
    <w:rsid w:val="0018672C"/>
    <w:rsid w:val="00190652"/>
    <w:rsid w:val="00191B6F"/>
    <w:rsid w:val="001934B9"/>
    <w:rsid w:val="001944C1"/>
    <w:rsid w:val="00194E6B"/>
    <w:rsid w:val="00194F3B"/>
    <w:rsid w:val="00196678"/>
    <w:rsid w:val="00196FCE"/>
    <w:rsid w:val="001975ED"/>
    <w:rsid w:val="00197871"/>
    <w:rsid w:val="001A08BD"/>
    <w:rsid w:val="001A26F5"/>
    <w:rsid w:val="001A2B4E"/>
    <w:rsid w:val="001A30DC"/>
    <w:rsid w:val="001A3769"/>
    <w:rsid w:val="001A4215"/>
    <w:rsid w:val="001A48AC"/>
    <w:rsid w:val="001A5263"/>
    <w:rsid w:val="001A54AB"/>
    <w:rsid w:val="001A78F8"/>
    <w:rsid w:val="001B0099"/>
    <w:rsid w:val="001B0653"/>
    <w:rsid w:val="001B1D91"/>
    <w:rsid w:val="001B2680"/>
    <w:rsid w:val="001B3BF5"/>
    <w:rsid w:val="001B3D6E"/>
    <w:rsid w:val="001B7DAC"/>
    <w:rsid w:val="001C03AC"/>
    <w:rsid w:val="001C0B93"/>
    <w:rsid w:val="001C0C0D"/>
    <w:rsid w:val="001C2A62"/>
    <w:rsid w:val="001C2BEC"/>
    <w:rsid w:val="001C3D14"/>
    <w:rsid w:val="001C416E"/>
    <w:rsid w:val="001C4730"/>
    <w:rsid w:val="001C6778"/>
    <w:rsid w:val="001C6972"/>
    <w:rsid w:val="001C7547"/>
    <w:rsid w:val="001D1038"/>
    <w:rsid w:val="001D1966"/>
    <w:rsid w:val="001D2CFB"/>
    <w:rsid w:val="001D2DFD"/>
    <w:rsid w:val="001D3737"/>
    <w:rsid w:val="001D6B64"/>
    <w:rsid w:val="001D74CD"/>
    <w:rsid w:val="001E25BC"/>
    <w:rsid w:val="001E2728"/>
    <w:rsid w:val="001E2F97"/>
    <w:rsid w:val="001E593F"/>
    <w:rsid w:val="001E6210"/>
    <w:rsid w:val="001E719E"/>
    <w:rsid w:val="001F3103"/>
    <w:rsid w:val="001F6350"/>
    <w:rsid w:val="001F6DF2"/>
    <w:rsid w:val="00200663"/>
    <w:rsid w:val="00204146"/>
    <w:rsid w:val="0020464F"/>
    <w:rsid w:val="00206832"/>
    <w:rsid w:val="0021082A"/>
    <w:rsid w:val="00211909"/>
    <w:rsid w:val="0021302F"/>
    <w:rsid w:val="0021362F"/>
    <w:rsid w:val="002137BF"/>
    <w:rsid w:val="00214C7B"/>
    <w:rsid w:val="00215FDA"/>
    <w:rsid w:val="0021699C"/>
    <w:rsid w:val="00216C01"/>
    <w:rsid w:val="002200B2"/>
    <w:rsid w:val="00220B83"/>
    <w:rsid w:val="00220FC6"/>
    <w:rsid w:val="0022175C"/>
    <w:rsid w:val="002227B0"/>
    <w:rsid w:val="00223A18"/>
    <w:rsid w:val="00225221"/>
    <w:rsid w:val="00227298"/>
    <w:rsid w:val="002272E0"/>
    <w:rsid w:val="002303E5"/>
    <w:rsid w:val="0023455C"/>
    <w:rsid w:val="0023626E"/>
    <w:rsid w:val="002365A3"/>
    <w:rsid w:val="00236C13"/>
    <w:rsid w:val="00237536"/>
    <w:rsid w:val="00237ABF"/>
    <w:rsid w:val="0024275B"/>
    <w:rsid w:val="00244184"/>
    <w:rsid w:val="00245A56"/>
    <w:rsid w:val="0024665B"/>
    <w:rsid w:val="00246EA7"/>
    <w:rsid w:val="00247599"/>
    <w:rsid w:val="00250184"/>
    <w:rsid w:val="00250328"/>
    <w:rsid w:val="0025032F"/>
    <w:rsid w:val="00250CBF"/>
    <w:rsid w:val="002513BC"/>
    <w:rsid w:val="002521CE"/>
    <w:rsid w:val="002542A9"/>
    <w:rsid w:val="002556B0"/>
    <w:rsid w:val="00255AE6"/>
    <w:rsid w:val="00256D75"/>
    <w:rsid w:val="00257923"/>
    <w:rsid w:val="002605EF"/>
    <w:rsid w:val="0026201C"/>
    <w:rsid w:val="002633C9"/>
    <w:rsid w:val="002653BA"/>
    <w:rsid w:val="00265D83"/>
    <w:rsid w:val="0027029A"/>
    <w:rsid w:val="0027039C"/>
    <w:rsid w:val="0027078B"/>
    <w:rsid w:val="00271A7F"/>
    <w:rsid w:val="002726F1"/>
    <w:rsid w:val="002727BC"/>
    <w:rsid w:val="002729E5"/>
    <w:rsid w:val="00272A6B"/>
    <w:rsid w:val="00274002"/>
    <w:rsid w:val="002741E1"/>
    <w:rsid w:val="00274ADA"/>
    <w:rsid w:val="00274C4A"/>
    <w:rsid w:val="00276210"/>
    <w:rsid w:val="002769BC"/>
    <w:rsid w:val="00277A42"/>
    <w:rsid w:val="00277E7D"/>
    <w:rsid w:val="00277EDD"/>
    <w:rsid w:val="002816BF"/>
    <w:rsid w:val="002819BA"/>
    <w:rsid w:val="00281DF8"/>
    <w:rsid w:val="0028278B"/>
    <w:rsid w:val="00282D49"/>
    <w:rsid w:val="0028423D"/>
    <w:rsid w:val="00284317"/>
    <w:rsid w:val="002844EC"/>
    <w:rsid w:val="00284F02"/>
    <w:rsid w:val="00285999"/>
    <w:rsid w:val="00285C0E"/>
    <w:rsid w:val="00286EBD"/>
    <w:rsid w:val="002901AC"/>
    <w:rsid w:val="00290983"/>
    <w:rsid w:val="00291BA7"/>
    <w:rsid w:val="00291D73"/>
    <w:rsid w:val="00293F23"/>
    <w:rsid w:val="0029572C"/>
    <w:rsid w:val="002969A6"/>
    <w:rsid w:val="00297760"/>
    <w:rsid w:val="00297879"/>
    <w:rsid w:val="002A215E"/>
    <w:rsid w:val="002A320D"/>
    <w:rsid w:val="002A39F5"/>
    <w:rsid w:val="002A57FD"/>
    <w:rsid w:val="002A5C4D"/>
    <w:rsid w:val="002A69B1"/>
    <w:rsid w:val="002A6FEC"/>
    <w:rsid w:val="002A73FB"/>
    <w:rsid w:val="002A75D3"/>
    <w:rsid w:val="002A7710"/>
    <w:rsid w:val="002A7EBA"/>
    <w:rsid w:val="002B0600"/>
    <w:rsid w:val="002B1975"/>
    <w:rsid w:val="002B35F7"/>
    <w:rsid w:val="002B46C1"/>
    <w:rsid w:val="002B4BC0"/>
    <w:rsid w:val="002B566E"/>
    <w:rsid w:val="002B5802"/>
    <w:rsid w:val="002B6629"/>
    <w:rsid w:val="002B6A10"/>
    <w:rsid w:val="002B7F53"/>
    <w:rsid w:val="002C180B"/>
    <w:rsid w:val="002C215D"/>
    <w:rsid w:val="002C25AE"/>
    <w:rsid w:val="002C3767"/>
    <w:rsid w:val="002C4C71"/>
    <w:rsid w:val="002D30CD"/>
    <w:rsid w:val="002D4753"/>
    <w:rsid w:val="002D4C0C"/>
    <w:rsid w:val="002D4F51"/>
    <w:rsid w:val="002D5A51"/>
    <w:rsid w:val="002D78B4"/>
    <w:rsid w:val="002D7FA6"/>
    <w:rsid w:val="002E0BE0"/>
    <w:rsid w:val="002E0E50"/>
    <w:rsid w:val="002E1458"/>
    <w:rsid w:val="002E1BBD"/>
    <w:rsid w:val="002E1BFB"/>
    <w:rsid w:val="002E1F5F"/>
    <w:rsid w:val="002E25B1"/>
    <w:rsid w:val="002E4B90"/>
    <w:rsid w:val="002E6841"/>
    <w:rsid w:val="002E7AB6"/>
    <w:rsid w:val="002E7DEC"/>
    <w:rsid w:val="002F17A4"/>
    <w:rsid w:val="002F42A1"/>
    <w:rsid w:val="002F5495"/>
    <w:rsid w:val="003006EC"/>
    <w:rsid w:val="003015CC"/>
    <w:rsid w:val="00304025"/>
    <w:rsid w:val="0030484C"/>
    <w:rsid w:val="00310272"/>
    <w:rsid w:val="003104B2"/>
    <w:rsid w:val="00310C3A"/>
    <w:rsid w:val="00311BF4"/>
    <w:rsid w:val="00312005"/>
    <w:rsid w:val="0031296C"/>
    <w:rsid w:val="00312991"/>
    <w:rsid w:val="00313805"/>
    <w:rsid w:val="00314832"/>
    <w:rsid w:val="00314963"/>
    <w:rsid w:val="003149FE"/>
    <w:rsid w:val="003158BD"/>
    <w:rsid w:val="00316562"/>
    <w:rsid w:val="0031689A"/>
    <w:rsid w:val="00316BB0"/>
    <w:rsid w:val="00316F52"/>
    <w:rsid w:val="00317244"/>
    <w:rsid w:val="00317E7A"/>
    <w:rsid w:val="00320538"/>
    <w:rsid w:val="0032090C"/>
    <w:rsid w:val="00321080"/>
    <w:rsid w:val="003217B7"/>
    <w:rsid w:val="0032381D"/>
    <w:rsid w:val="00323985"/>
    <w:rsid w:val="003248D2"/>
    <w:rsid w:val="00326477"/>
    <w:rsid w:val="00327BE6"/>
    <w:rsid w:val="003303D2"/>
    <w:rsid w:val="00334090"/>
    <w:rsid w:val="00336299"/>
    <w:rsid w:val="00336A0B"/>
    <w:rsid w:val="00340D6E"/>
    <w:rsid w:val="0034169A"/>
    <w:rsid w:val="00341DD0"/>
    <w:rsid w:val="003421A2"/>
    <w:rsid w:val="0034315C"/>
    <w:rsid w:val="003439E4"/>
    <w:rsid w:val="0034510D"/>
    <w:rsid w:val="003457C9"/>
    <w:rsid w:val="0034656C"/>
    <w:rsid w:val="00346A76"/>
    <w:rsid w:val="00347736"/>
    <w:rsid w:val="00350D50"/>
    <w:rsid w:val="0035210A"/>
    <w:rsid w:val="003524CB"/>
    <w:rsid w:val="00352F50"/>
    <w:rsid w:val="0035653E"/>
    <w:rsid w:val="00357395"/>
    <w:rsid w:val="00357788"/>
    <w:rsid w:val="003579BD"/>
    <w:rsid w:val="00357D9E"/>
    <w:rsid w:val="00360839"/>
    <w:rsid w:val="00362CBE"/>
    <w:rsid w:val="003639F6"/>
    <w:rsid w:val="0036445E"/>
    <w:rsid w:val="0037198B"/>
    <w:rsid w:val="00372CEE"/>
    <w:rsid w:val="00372FF0"/>
    <w:rsid w:val="003732C2"/>
    <w:rsid w:val="00374DA8"/>
    <w:rsid w:val="00376897"/>
    <w:rsid w:val="00376CFE"/>
    <w:rsid w:val="003772B0"/>
    <w:rsid w:val="00377A9E"/>
    <w:rsid w:val="003802E1"/>
    <w:rsid w:val="00380AC4"/>
    <w:rsid w:val="00380F9A"/>
    <w:rsid w:val="00381C3B"/>
    <w:rsid w:val="003860BF"/>
    <w:rsid w:val="003866B2"/>
    <w:rsid w:val="003875CC"/>
    <w:rsid w:val="0038769E"/>
    <w:rsid w:val="00391D33"/>
    <w:rsid w:val="00393C68"/>
    <w:rsid w:val="00393E11"/>
    <w:rsid w:val="00394CE7"/>
    <w:rsid w:val="003A01D0"/>
    <w:rsid w:val="003A086E"/>
    <w:rsid w:val="003A1F69"/>
    <w:rsid w:val="003A230F"/>
    <w:rsid w:val="003A2903"/>
    <w:rsid w:val="003A2BD3"/>
    <w:rsid w:val="003A3810"/>
    <w:rsid w:val="003A55CC"/>
    <w:rsid w:val="003A6357"/>
    <w:rsid w:val="003A7080"/>
    <w:rsid w:val="003A7562"/>
    <w:rsid w:val="003B05C1"/>
    <w:rsid w:val="003B125C"/>
    <w:rsid w:val="003B22C4"/>
    <w:rsid w:val="003B2AEF"/>
    <w:rsid w:val="003B3805"/>
    <w:rsid w:val="003B3ACB"/>
    <w:rsid w:val="003B4063"/>
    <w:rsid w:val="003B5304"/>
    <w:rsid w:val="003C14A3"/>
    <w:rsid w:val="003C225C"/>
    <w:rsid w:val="003C2510"/>
    <w:rsid w:val="003C3FF7"/>
    <w:rsid w:val="003C433B"/>
    <w:rsid w:val="003C61BB"/>
    <w:rsid w:val="003C7991"/>
    <w:rsid w:val="003D158C"/>
    <w:rsid w:val="003D1A56"/>
    <w:rsid w:val="003D20EE"/>
    <w:rsid w:val="003D26AF"/>
    <w:rsid w:val="003D2A01"/>
    <w:rsid w:val="003D4924"/>
    <w:rsid w:val="003D54E5"/>
    <w:rsid w:val="003D5AE4"/>
    <w:rsid w:val="003D753F"/>
    <w:rsid w:val="003E048A"/>
    <w:rsid w:val="003E0D61"/>
    <w:rsid w:val="003E2AB9"/>
    <w:rsid w:val="003E3493"/>
    <w:rsid w:val="003E3797"/>
    <w:rsid w:val="003E53AC"/>
    <w:rsid w:val="003E609D"/>
    <w:rsid w:val="003E6B97"/>
    <w:rsid w:val="003E7681"/>
    <w:rsid w:val="003F0401"/>
    <w:rsid w:val="003F0BBB"/>
    <w:rsid w:val="003F22BD"/>
    <w:rsid w:val="003F23C0"/>
    <w:rsid w:val="003F32E9"/>
    <w:rsid w:val="003F34D5"/>
    <w:rsid w:val="003F4763"/>
    <w:rsid w:val="003F7120"/>
    <w:rsid w:val="003F74F6"/>
    <w:rsid w:val="00401402"/>
    <w:rsid w:val="00401778"/>
    <w:rsid w:val="004027AC"/>
    <w:rsid w:val="00402BAB"/>
    <w:rsid w:val="00402D50"/>
    <w:rsid w:val="0040419F"/>
    <w:rsid w:val="0040479F"/>
    <w:rsid w:val="00405B9A"/>
    <w:rsid w:val="004079F0"/>
    <w:rsid w:val="00411052"/>
    <w:rsid w:val="00411D62"/>
    <w:rsid w:val="00413487"/>
    <w:rsid w:val="00414542"/>
    <w:rsid w:val="00414EFF"/>
    <w:rsid w:val="00416772"/>
    <w:rsid w:val="004174AD"/>
    <w:rsid w:val="004174CA"/>
    <w:rsid w:val="004177DD"/>
    <w:rsid w:val="00422A29"/>
    <w:rsid w:val="00422CCA"/>
    <w:rsid w:val="004243E8"/>
    <w:rsid w:val="004244E7"/>
    <w:rsid w:val="00424AD4"/>
    <w:rsid w:val="00424DE9"/>
    <w:rsid w:val="0042570F"/>
    <w:rsid w:val="0042615C"/>
    <w:rsid w:val="004263E4"/>
    <w:rsid w:val="004270E9"/>
    <w:rsid w:val="00430924"/>
    <w:rsid w:val="00432F34"/>
    <w:rsid w:val="0043393A"/>
    <w:rsid w:val="00433B50"/>
    <w:rsid w:val="00434589"/>
    <w:rsid w:val="00435A4C"/>
    <w:rsid w:val="00435D45"/>
    <w:rsid w:val="00435EF9"/>
    <w:rsid w:val="00436538"/>
    <w:rsid w:val="00437261"/>
    <w:rsid w:val="0043749E"/>
    <w:rsid w:val="00437560"/>
    <w:rsid w:val="00440484"/>
    <w:rsid w:val="00440853"/>
    <w:rsid w:val="004413AD"/>
    <w:rsid w:val="0044273B"/>
    <w:rsid w:val="00442895"/>
    <w:rsid w:val="004444C8"/>
    <w:rsid w:val="00444546"/>
    <w:rsid w:val="00444F6A"/>
    <w:rsid w:val="00445767"/>
    <w:rsid w:val="00447DC3"/>
    <w:rsid w:val="00450D85"/>
    <w:rsid w:val="00452378"/>
    <w:rsid w:val="00453036"/>
    <w:rsid w:val="00454C99"/>
    <w:rsid w:val="00457217"/>
    <w:rsid w:val="0046074D"/>
    <w:rsid w:val="004610FB"/>
    <w:rsid w:val="00461175"/>
    <w:rsid w:val="00462812"/>
    <w:rsid w:val="0046360E"/>
    <w:rsid w:val="00464A67"/>
    <w:rsid w:val="00464A8D"/>
    <w:rsid w:val="00464F1A"/>
    <w:rsid w:val="00465FA9"/>
    <w:rsid w:val="00466037"/>
    <w:rsid w:val="0047144D"/>
    <w:rsid w:val="004723E1"/>
    <w:rsid w:val="0047286E"/>
    <w:rsid w:val="00472F51"/>
    <w:rsid w:val="00473993"/>
    <w:rsid w:val="004765DC"/>
    <w:rsid w:val="00476694"/>
    <w:rsid w:val="00477A63"/>
    <w:rsid w:val="00477B8F"/>
    <w:rsid w:val="00480530"/>
    <w:rsid w:val="00480A2D"/>
    <w:rsid w:val="00482212"/>
    <w:rsid w:val="0048303B"/>
    <w:rsid w:val="00483360"/>
    <w:rsid w:val="004840F0"/>
    <w:rsid w:val="00484528"/>
    <w:rsid w:val="004847D3"/>
    <w:rsid w:val="004848AC"/>
    <w:rsid w:val="00485E96"/>
    <w:rsid w:val="00485FFB"/>
    <w:rsid w:val="0048718D"/>
    <w:rsid w:val="00487E37"/>
    <w:rsid w:val="00490822"/>
    <w:rsid w:val="004917BB"/>
    <w:rsid w:val="00492DD5"/>
    <w:rsid w:val="00494790"/>
    <w:rsid w:val="00494F4F"/>
    <w:rsid w:val="00497F4F"/>
    <w:rsid w:val="004A0443"/>
    <w:rsid w:val="004A1858"/>
    <w:rsid w:val="004A199C"/>
    <w:rsid w:val="004A1B23"/>
    <w:rsid w:val="004A1CFB"/>
    <w:rsid w:val="004A3B37"/>
    <w:rsid w:val="004A409C"/>
    <w:rsid w:val="004A4A66"/>
    <w:rsid w:val="004B01CE"/>
    <w:rsid w:val="004B10A4"/>
    <w:rsid w:val="004B2448"/>
    <w:rsid w:val="004B26FF"/>
    <w:rsid w:val="004B3EE7"/>
    <w:rsid w:val="004B446A"/>
    <w:rsid w:val="004B48CB"/>
    <w:rsid w:val="004B5188"/>
    <w:rsid w:val="004B6C01"/>
    <w:rsid w:val="004C0D4E"/>
    <w:rsid w:val="004C0FAD"/>
    <w:rsid w:val="004C149F"/>
    <w:rsid w:val="004C1BB1"/>
    <w:rsid w:val="004C21E9"/>
    <w:rsid w:val="004C49F1"/>
    <w:rsid w:val="004C558A"/>
    <w:rsid w:val="004C5AB1"/>
    <w:rsid w:val="004C6A99"/>
    <w:rsid w:val="004D095E"/>
    <w:rsid w:val="004D24CC"/>
    <w:rsid w:val="004D5AC0"/>
    <w:rsid w:val="004D607C"/>
    <w:rsid w:val="004D646C"/>
    <w:rsid w:val="004D75FE"/>
    <w:rsid w:val="004D79B6"/>
    <w:rsid w:val="004D7DF0"/>
    <w:rsid w:val="004E00C3"/>
    <w:rsid w:val="004E00F8"/>
    <w:rsid w:val="004E13CE"/>
    <w:rsid w:val="004E1A6B"/>
    <w:rsid w:val="004E2083"/>
    <w:rsid w:val="004E25BA"/>
    <w:rsid w:val="004E2DD0"/>
    <w:rsid w:val="004E327B"/>
    <w:rsid w:val="004E4C03"/>
    <w:rsid w:val="004E6FA0"/>
    <w:rsid w:val="004F3C04"/>
    <w:rsid w:val="004F4981"/>
    <w:rsid w:val="004F4B5F"/>
    <w:rsid w:val="004F5D68"/>
    <w:rsid w:val="004F66B3"/>
    <w:rsid w:val="00500120"/>
    <w:rsid w:val="005006D7"/>
    <w:rsid w:val="005038EF"/>
    <w:rsid w:val="00503EDA"/>
    <w:rsid w:val="005103F0"/>
    <w:rsid w:val="00510926"/>
    <w:rsid w:val="005133BA"/>
    <w:rsid w:val="00513AA0"/>
    <w:rsid w:val="00513EA8"/>
    <w:rsid w:val="005154AD"/>
    <w:rsid w:val="00515506"/>
    <w:rsid w:val="00515519"/>
    <w:rsid w:val="005159C1"/>
    <w:rsid w:val="0051678F"/>
    <w:rsid w:val="00516A29"/>
    <w:rsid w:val="00517AA7"/>
    <w:rsid w:val="00520078"/>
    <w:rsid w:val="00520635"/>
    <w:rsid w:val="0052086C"/>
    <w:rsid w:val="00520B16"/>
    <w:rsid w:val="00523FE6"/>
    <w:rsid w:val="00524536"/>
    <w:rsid w:val="0052456F"/>
    <w:rsid w:val="00524643"/>
    <w:rsid w:val="005246C8"/>
    <w:rsid w:val="005258DF"/>
    <w:rsid w:val="005260A2"/>
    <w:rsid w:val="005269FE"/>
    <w:rsid w:val="00527F05"/>
    <w:rsid w:val="00531E3D"/>
    <w:rsid w:val="00531FD6"/>
    <w:rsid w:val="0053286F"/>
    <w:rsid w:val="00533D12"/>
    <w:rsid w:val="00533E95"/>
    <w:rsid w:val="0053581C"/>
    <w:rsid w:val="00535EEE"/>
    <w:rsid w:val="0054084E"/>
    <w:rsid w:val="00540943"/>
    <w:rsid w:val="005411C7"/>
    <w:rsid w:val="00541CF6"/>
    <w:rsid w:val="005429AB"/>
    <w:rsid w:val="00544D01"/>
    <w:rsid w:val="0054555F"/>
    <w:rsid w:val="005459FE"/>
    <w:rsid w:val="00546FDE"/>
    <w:rsid w:val="00547011"/>
    <w:rsid w:val="00547298"/>
    <w:rsid w:val="005477D8"/>
    <w:rsid w:val="005509DC"/>
    <w:rsid w:val="00550DD4"/>
    <w:rsid w:val="005514ED"/>
    <w:rsid w:val="005515E1"/>
    <w:rsid w:val="00551FE7"/>
    <w:rsid w:val="005523F2"/>
    <w:rsid w:val="00552B45"/>
    <w:rsid w:val="00552F61"/>
    <w:rsid w:val="005534FB"/>
    <w:rsid w:val="00554314"/>
    <w:rsid w:val="00554751"/>
    <w:rsid w:val="00556B3F"/>
    <w:rsid w:val="00560740"/>
    <w:rsid w:val="00560F5E"/>
    <w:rsid w:val="00561293"/>
    <w:rsid w:val="00561855"/>
    <w:rsid w:val="00562EF6"/>
    <w:rsid w:val="00564249"/>
    <w:rsid w:val="00565EE4"/>
    <w:rsid w:val="005662F9"/>
    <w:rsid w:val="00566E56"/>
    <w:rsid w:val="00567765"/>
    <w:rsid w:val="00567E1B"/>
    <w:rsid w:val="00570D5D"/>
    <w:rsid w:val="00571946"/>
    <w:rsid w:val="005722DC"/>
    <w:rsid w:val="00572916"/>
    <w:rsid w:val="00572999"/>
    <w:rsid w:val="00574ADA"/>
    <w:rsid w:val="0057625B"/>
    <w:rsid w:val="0057643E"/>
    <w:rsid w:val="00576779"/>
    <w:rsid w:val="005770DF"/>
    <w:rsid w:val="00580756"/>
    <w:rsid w:val="00580D05"/>
    <w:rsid w:val="005837D5"/>
    <w:rsid w:val="00585F1B"/>
    <w:rsid w:val="00587DE3"/>
    <w:rsid w:val="00591A90"/>
    <w:rsid w:val="0059498C"/>
    <w:rsid w:val="005956FE"/>
    <w:rsid w:val="005972FE"/>
    <w:rsid w:val="005A1D32"/>
    <w:rsid w:val="005A32B9"/>
    <w:rsid w:val="005A358D"/>
    <w:rsid w:val="005A45C4"/>
    <w:rsid w:val="005A46EA"/>
    <w:rsid w:val="005A6234"/>
    <w:rsid w:val="005A7CA2"/>
    <w:rsid w:val="005B0434"/>
    <w:rsid w:val="005B1025"/>
    <w:rsid w:val="005B1B96"/>
    <w:rsid w:val="005B2179"/>
    <w:rsid w:val="005B386B"/>
    <w:rsid w:val="005B71F8"/>
    <w:rsid w:val="005B7D8D"/>
    <w:rsid w:val="005C15A7"/>
    <w:rsid w:val="005C22D6"/>
    <w:rsid w:val="005C2435"/>
    <w:rsid w:val="005C2AC5"/>
    <w:rsid w:val="005C2D2D"/>
    <w:rsid w:val="005C3B9C"/>
    <w:rsid w:val="005C3C7E"/>
    <w:rsid w:val="005C45BB"/>
    <w:rsid w:val="005C493C"/>
    <w:rsid w:val="005C6DAC"/>
    <w:rsid w:val="005C77FE"/>
    <w:rsid w:val="005C7A24"/>
    <w:rsid w:val="005C7A80"/>
    <w:rsid w:val="005D0E33"/>
    <w:rsid w:val="005D241A"/>
    <w:rsid w:val="005D5FD0"/>
    <w:rsid w:val="005D648A"/>
    <w:rsid w:val="005E0721"/>
    <w:rsid w:val="005E0E09"/>
    <w:rsid w:val="005E2001"/>
    <w:rsid w:val="005E33FE"/>
    <w:rsid w:val="005E5D10"/>
    <w:rsid w:val="005E6621"/>
    <w:rsid w:val="005E7817"/>
    <w:rsid w:val="005E7928"/>
    <w:rsid w:val="005E7BA5"/>
    <w:rsid w:val="005F03AC"/>
    <w:rsid w:val="005F2967"/>
    <w:rsid w:val="005F32D8"/>
    <w:rsid w:val="005F377F"/>
    <w:rsid w:val="005F3E9A"/>
    <w:rsid w:val="005F56D3"/>
    <w:rsid w:val="005F6C6A"/>
    <w:rsid w:val="005F7776"/>
    <w:rsid w:val="00603BE8"/>
    <w:rsid w:val="006045C5"/>
    <w:rsid w:val="006049C6"/>
    <w:rsid w:val="00607B5A"/>
    <w:rsid w:val="00607CA2"/>
    <w:rsid w:val="00610AAC"/>
    <w:rsid w:val="00610FC8"/>
    <w:rsid w:val="00611038"/>
    <w:rsid w:val="00611319"/>
    <w:rsid w:val="00612089"/>
    <w:rsid w:val="00612220"/>
    <w:rsid w:val="006123E5"/>
    <w:rsid w:val="00612C6B"/>
    <w:rsid w:val="00612E35"/>
    <w:rsid w:val="0061320A"/>
    <w:rsid w:val="00614B8B"/>
    <w:rsid w:val="00616049"/>
    <w:rsid w:val="00616CFE"/>
    <w:rsid w:val="006202C5"/>
    <w:rsid w:val="006203FC"/>
    <w:rsid w:val="00620FA3"/>
    <w:rsid w:val="00621BD4"/>
    <w:rsid w:val="006226EB"/>
    <w:rsid w:val="006243B9"/>
    <w:rsid w:val="006251A0"/>
    <w:rsid w:val="006275FF"/>
    <w:rsid w:val="006278C9"/>
    <w:rsid w:val="00630B41"/>
    <w:rsid w:val="00633E75"/>
    <w:rsid w:val="006360AE"/>
    <w:rsid w:val="00636A9C"/>
    <w:rsid w:val="0063760E"/>
    <w:rsid w:val="00640A77"/>
    <w:rsid w:val="006414E3"/>
    <w:rsid w:val="006420EA"/>
    <w:rsid w:val="00643353"/>
    <w:rsid w:val="00643FCA"/>
    <w:rsid w:val="0064627F"/>
    <w:rsid w:val="0064699B"/>
    <w:rsid w:val="00647C7B"/>
    <w:rsid w:val="00647DE6"/>
    <w:rsid w:val="00647F75"/>
    <w:rsid w:val="00650EB5"/>
    <w:rsid w:val="00651357"/>
    <w:rsid w:val="00652140"/>
    <w:rsid w:val="00652DC9"/>
    <w:rsid w:val="00655565"/>
    <w:rsid w:val="00655784"/>
    <w:rsid w:val="00656520"/>
    <w:rsid w:val="00656F7A"/>
    <w:rsid w:val="0065755B"/>
    <w:rsid w:val="0066259C"/>
    <w:rsid w:val="006632D1"/>
    <w:rsid w:val="006639A7"/>
    <w:rsid w:val="0066535A"/>
    <w:rsid w:val="0066588F"/>
    <w:rsid w:val="00666669"/>
    <w:rsid w:val="00670193"/>
    <w:rsid w:val="00672618"/>
    <w:rsid w:val="00672F87"/>
    <w:rsid w:val="00676D5F"/>
    <w:rsid w:val="00676E44"/>
    <w:rsid w:val="0067750D"/>
    <w:rsid w:val="00677749"/>
    <w:rsid w:val="00680A60"/>
    <w:rsid w:val="00680DEC"/>
    <w:rsid w:val="006820CB"/>
    <w:rsid w:val="00682C57"/>
    <w:rsid w:val="00684D39"/>
    <w:rsid w:val="0068500A"/>
    <w:rsid w:val="00685890"/>
    <w:rsid w:val="00686CC1"/>
    <w:rsid w:val="0069171A"/>
    <w:rsid w:val="0069233F"/>
    <w:rsid w:val="006924AB"/>
    <w:rsid w:val="00692C2B"/>
    <w:rsid w:val="00692D23"/>
    <w:rsid w:val="00692FED"/>
    <w:rsid w:val="006942A2"/>
    <w:rsid w:val="00694A87"/>
    <w:rsid w:val="00694E6B"/>
    <w:rsid w:val="00695250"/>
    <w:rsid w:val="00695C5A"/>
    <w:rsid w:val="00696797"/>
    <w:rsid w:val="00696C2D"/>
    <w:rsid w:val="00697900"/>
    <w:rsid w:val="006A15E0"/>
    <w:rsid w:val="006A181C"/>
    <w:rsid w:val="006A1E12"/>
    <w:rsid w:val="006A27A0"/>
    <w:rsid w:val="006A284A"/>
    <w:rsid w:val="006A3866"/>
    <w:rsid w:val="006A5568"/>
    <w:rsid w:val="006A5BFA"/>
    <w:rsid w:val="006A69F6"/>
    <w:rsid w:val="006A74A6"/>
    <w:rsid w:val="006B23E8"/>
    <w:rsid w:val="006B2580"/>
    <w:rsid w:val="006B2CB1"/>
    <w:rsid w:val="006B3814"/>
    <w:rsid w:val="006B68C6"/>
    <w:rsid w:val="006B6B00"/>
    <w:rsid w:val="006B744B"/>
    <w:rsid w:val="006B7F31"/>
    <w:rsid w:val="006C0690"/>
    <w:rsid w:val="006C23EC"/>
    <w:rsid w:val="006C27F0"/>
    <w:rsid w:val="006C2C2F"/>
    <w:rsid w:val="006C3822"/>
    <w:rsid w:val="006C3F2D"/>
    <w:rsid w:val="006C4769"/>
    <w:rsid w:val="006D39A3"/>
    <w:rsid w:val="006D470A"/>
    <w:rsid w:val="006D5333"/>
    <w:rsid w:val="006D5FD0"/>
    <w:rsid w:val="006E0D76"/>
    <w:rsid w:val="006E0F99"/>
    <w:rsid w:val="006E19C4"/>
    <w:rsid w:val="006E29D3"/>
    <w:rsid w:val="006E3F27"/>
    <w:rsid w:val="006E5C23"/>
    <w:rsid w:val="006E629E"/>
    <w:rsid w:val="006E682C"/>
    <w:rsid w:val="006E71D6"/>
    <w:rsid w:val="006E7691"/>
    <w:rsid w:val="006F1661"/>
    <w:rsid w:val="006F2D7B"/>
    <w:rsid w:val="006F4144"/>
    <w:rsid w:val="006F536A"/>
    <w:rsid w:val="006F550C"/>
    <w:rsid w:val="007002CD"/>
    <w:rsid w:val="0070094D"/>
    <w:rsid w:val="00702130"/>
    <w:rsid w:val="00702196"/>
    <w:rsid w:val="00702506"/>
    <w:rsid w:val="00703624"/>
    <w:rsid w:val="00703F5F"/>
    <w:rsid w:val="0071253E"/>
    <w:rsid w:val="007135D2"/>
    <w:rsid w:val="0071559B"/>
    <w:rsid w:val="0071651C"/>
    <w:rsid w:val="00716A93"/>
    <w:rsid w:val="00720D16"/>
    <w:rsid w:val="00721F4B"/>
    <w:rsid w:val="00722E1B"/>
    <w:rsid w:val="0072400B"/>
    <w:rsid w:val="00724761"/>
    <w:rsid w:val="00726158"/>
    <w:rsid w:val="007272A3"/>
    <w:rsid w:val="0073270B"/>
    <w:rsid w:val="007327AA"/>
    <w:rsid w:val="00734756"/>
    <w:rsid w:val="00742360"/>
    <w:rsid w:val="0074282B"/>
    <w:rsid w:val="007435EF"/>
    <w:rsid w:val="00744449"/>
    <w:rsid w:val="00745432"/>
    <w:rsid w:val="00746413"/>
    <w:rsid w:val="00746B9A"/>
    <w:rsid w:val="00746F29"/>
    <w:rsid w:val="00746FCA"/>
    <w:rsid w:val="007476E6"/>
    <w:rsid w:val="00747798"/>
    <w:rsid w:val="00750C37"/>
    <w:rsid w:val="007535BA"/>
    <w:rsid w:val="00753BBF"/>
    <w:rsid w:val="00754871"/>
    <w:rsid w:val="00756278"/>
    <w:rsid w:val="00756915"/>
    <w:rsid w:val="007571FC"/>
    <w:rsid w:val="0075721D"/>
    <w:rsid w:val="00757AB5"/>
    <w:rsid w:val="00760690"/>
    <w:rsid w:val="00761F5B"/>
    <w:rsid w:val="00763014"/>
    <w:rsid w:val="00764244"/>
    <w:rsid w:val="00764326"/>
    <w:rsid w:val="00764514"/>
    <w:rsid w:val="00765F3E"/>
    <w:rsid w:val="00767209"/>
    <w:rsid w:val="0077103C"/>
    <w:rsid w:val="00771248"/>
    <w:rsid w:val="00771CEB"/>
    <w:rsid w:val="00772290"/>
    <w:rsid w:val="0077393B"/>
    <w:rsid w:val="007746F3"/>
    <w:rsid w:val="00775817"/>
    <w:rsid w:val="00777B1E"/>
    <w:rsid w:val="00777D6F"/>
    <w:rsid w:val="00777EFA"/>
    <w:rsid w:val="00780876"/>
    <w:rsid w:val="00781054"/>
    <w:rsid w:val="007811D6"/>
    <w:rsid w:val="00781587"/>
    <w:rsid w:val="00783CDE"/>
    <w:rsid w:val="00784ECF"/>
    <w:rsid w:val="00785C9C"/>
    <w:rsid w:val="00785E8C"/>
    <w:rsid w:val="00790924"/>
    <w:rsid w:val="007940AB"/>
    <w:rsid w:val="007A03B0"/>
    <w:rsid w:val="007A0D04"/>
    <w:rsid w:val="007A10E2"/>
    <w:rsid w:val="007A1481"/>
    <w:rsid w:val="007A14A3"/>
    <w:rsid w:val="007A2106"/>
    <w:rsid w:val="007A283C"/>
    <w:rsid w:val="007A3B25"/>
    <w:rsid w:val="007A3DCD"/>
    <w:rsid w:val="007A4130"/>
    <w:rsid w:val="007A538E"/>
    <w:rsid w:val="007A66F8"/>
    <w:rsid w:val="007A6D00"/>
    <w:rsid w:val="007A7A2C"/>
    <w:rsid w:val="007B022C"/>
    <w:rsid w:val="007B1540"/>
    <w:rsid w:val="007B2DBF"/>
    <w:rsid w:val="007B3980"/>
    <w:rsid w:val="007B42EE"/>
    <w:rsid w:val="007B5E43"/>
    <w:rsid w:val="007B6260"/>
    <w:rsid w:val="007B7552"/>
    <w:rsid w:val="007B78E1"/>
    <w:rsid w:val="007C1EC9"/>
    <w:rsid w:val="007C2358"/>
    <w:rsid w:val="007C4518"/>
    <w:rsid w:val="007C4537"/>
    <w:rsid w:val="007C4C41"/>
    <w:rsid w:val="007C4C89"/>
    <w:rsid w:val="007D06E2"/>
    <w:rsid w:val="007D079C"/>
    <w:rsid w:val="007D0A60"/>
    <w:rsid w:val="007D33D6"/>
    <w:rsid w:val="007D35DB"/>
    <w:rsid w:val="007D40AB"/>
    <w:rsid w:val="007D49E6"/>
    <w:rsid w:val="007D7325"/>
    <w:rsid w:val="007D7965"/>
    <w:rsid w:val="007D7B74"/>
    <w:rsid w:val="007E0A4D"/>
    <w:rsid w:val="007E19CE"/>
    <w:rsid w:val="007E213E"/>
    <w:rsid w:val="007E2905"/>
    <w:rsid w:val="007E290C"/>
    <w:rsid w:val="007E3CED"/>
    <w:rsid w:val="007E3EE3"/>
    <w:rsid w:val="007E4899"/>
    <w:rsid w:val="007E579E"/>
    <w:rsid w:val="007E5C6B"/>
    <w:rsid w:val="007E60DD"/>
    <w:rsid w:val="007F07E1"/>
    <w:rsid w:val="007F0994"/>
    <w:rsid w:val="007F131B"/>
    <w:rsid w:val="007F1BA1"/>
    <w:rsid w:val="007F1FCB"/>
    <w:rsid w:val="007F38D4"/>
    <w:rsid w:val="007F6902"/>
    <w:rsid w:val="007F74C5"/>
    <w:rsid w:val="00800314"/>
    <w:rsid w:val="00801706"/>
    <w:rsid w:val="00802562"/>
    <w:rsid w:val="00803B0E"/>
    <w:rsid w:val="00804AB5"/>
    <w:rsid w:val="00804C73"/>
    <w:rsid w:val="0080737B"/>
    <w:rsid w:val="008074F7"/>
    <w:rsid w:val="00807806"/>
    <w:rsid w:val="008078C8"/>
    <w:rsid w:val="00810D2B"/>
    <w:rsid w:val="008112B4"/>
    <w:rsid w:val="008113D0"/>
    <w:rsid w:val="008121A2"/>
    <w:rsid w:val="00812861"/>
    <w:rsid w:val="008140B2"/>
    <w:rsid w:val="008145F3"/>
    <w:rsid w:val="0081492B"/>
    <w:rsid w:val="00815BB5"/>
    <w:rsid w:val="0081620B"/>
    <w:rsid w:val="00817251"/>
    <w:rsid w:val="008200FB"/>
    <w:rsid w:val="008204F8"/>
    <w:rsid w:val="00820519"/>
    <w:rsid w:val="00820F06"/>
    <w:rsid w:val="00821517"/>
    <w:rsid w:val="008218A8"/>
    <w:rsid w:val="008241C5"/>
    <w:rsid w:val="00825285"/>
    <w:rsid w:val="0082583E"/>
    <w:rsid w:val="00825C1E"/>
    <w:rsid w:val="008266E4"/>
    <w:rsid w:val="008307C2"/>
    <w:rsid w:val="00830A05"/>
    <w:rsid w:val="00830A68"/>
    <w:rsid w:val="00830D12"/>
    <w:rsid w:val="008311B1"/>
    <w:rsid w:val="00831315"/>
    <w:rsid w:val="0083305F"/>
    <w:rsid w:val="0083491F"/>
    <w:rsid w:val="00835AAA"/>
    <w:rsid w:val="00835FCC"/>
    <w:rsid w:val="00836659"/>
    <w:rsid w:val="00837B53"/>
    <w:rsid w:val="0084071A"/>
    <w:rsid w:val="0084125F"/>
    <w:rsid w:val="008419C7"/>
    <w:rsid w:val="00841EE8"/>
    <w:rsid w:val="00843B5C"/>
    <w:rsid w:val="00846268"/>
    <w:rsid w:val="0084629D"/>
    <w:rsid w:val="00846323"/>
    <w:rsid w:val="0084709D"/>
    <w:rsid w:val="008505F0"/>
    <w:rsid w:val="00850B97"/>
    <w:rsid w:val="00854C5B"/>
    <w:rsid w:val="00855949"/>
    <w:rsid w:val="00855DBD"/>
    <w:rsid w:val="00856DD6"/>
    <w:rsid w:val="00857634"/>
    <w:rsid w:val="0085796B"/>
    <w:rsid w:val="00861DBB"/>
    <w:rsid w:val="00862544"/>
    <w:rsid w:val="00862936"/>
    <w:rsid w:val="008629DC"/>
    <w:rsid w:val="00864156"/>
    <w:rsid w:val="0086457E"/>
    <w:rsid w:val="00864DDE"/>
    <w:rsid w:val="00865F67"/>
    <w:rsid w:val="00866F4A"/>
    <w:rsid w:val="00867A0C"/>
    <w:rsid w:val="00867D55"/>
    <w:rsid w:val="00870947"/>
    <w:rsid w:val="00871232"/>
    <w:rsid w:val="008715ED"/>
    <w:rsid w:val="00872F99"/>
    <w:rsid w:val="00873430"/>
    <w:rsid w:val="00873CC2"/>
    <w:rsid w:val="00874252"/>
    <w:rsid w:val="00874690"/>
    <w:rsid w:val="00874A02"/>
    <w:rsid w:val="00877168"/>
    <w:rsid w:val="00877782"/>
    <w:rsid w:val="008804AF"/>
    <w:rsid w:val="00880ED8"/>
    <w:rsid w:val="008812CD"/>
    <w:rsid w:val="0088163A"/>
    <w:rsid w:val="00881F13"/>
    <w:rsid w:val="00886EA0"/>
    <w:rsid w:val="00887D1C"/>
    <w:rsid w:val="0089379B"/>
    <w:rsid w:val="008948C9"/>
    <w:rsid w:val="00895B54"/>
    <w:rsid w:val="00896AA3"/>
    <w:rsid w:val="00896D9E"/>
    <w:rsid w:val="00897C51"/>
    <w:rsid w:val="008A07B1"/>
    <w:rsid w:val="008A1915"/>
    <w:rsid w:val="008A2871"/>
    <w:rsid w:val="008A4035"/>
    <w:rsid w:val="008A4336"/>
    <w:rsid w:val="008A4B42"/>
    <w:rsid w:val="008A4C14"/>
    <w:rsid w:val="008A6A9A"/>
    <w:rsid w:val="008A7EE8"/>
    <w:rsid w:val="008A7F8D"/>
    <w:rsid w:val="008B1465"/>
    <w:rsid w:val="008B188E"/>
    <w:rsid w:val="008B320C"/>
    <w:rsid w:val="008B4ED5"/>
    <w:rsid w:val="008B5321"/>
    <w:rsid w:val="008C10A7"/>
    <w:rsid w:val="008C1F23"/>
    <w:rsid w:val="008C31C7"/>
    <w:rsid w:val="008C5889"/>
    <w:rsid w:val="008C72DC"/>
    <w:rsid w:val="008D0843"/>
    <w:rsid w:val="008D16F0"/>
    <w:rsid w:val="008D3193"/>
    <w:rsid w:val="008D32C9"/>
    <w:rsid w:val="008D574E"/>
    <w:rsid w:val="008D6292"/>
    <w:rsid w:val="008D69B2"/>
    <w:rsid w:val="008D6F1B"/>
    <w:rsid w:val="008E075B"/>
    <w:rsid w:val="008E0CE1"/>
    <w:rsid w:val="008E2366"/>
    <w:rsid w:val="008E2B62"/>
    <w:rsid w:val="008E4869"/>
    <w:rsid w:val="008E5402"/>
    <w:rsid w:val="008E662F"/>
    <w:rsid w:val="008E6D9C"/>
    <w:rsid w:val="008E73BA"/>
    <w:rsid w:val="008E74EC"/>
    <w:rsid w:val="008F109B"/>
    <w:rsid w:val="008F10F1"/>
    <w:rsid w:val="008F148D"/>
    <w:rsid w:val="008F2402"/>
    <w:rsid w:val="008F282C"/>
    <w:rsid w:val="008F3091"/>
    <w:rsid w:val="008F3405"/>
    <w:rsid w:val="008F36AD"/>
    <w:rsid w:val="008F3EC8"/>
    <w:rsid w:val="008F6067"/>
    <w:rsid w:val="008F6425"/>
    <w:rsid w:val="00901184"/>
    <w:rsid w:val="0090273C"/>
    <w:rsid w:val="00903131"/>
    <w:rsid w:val="00904BF2"/>
    <w:rsid w:val="009050DF"/>
    <w:rsid w:val="0090649B"/>
    <w:rsid w:val="00906804"/>
    <w:rsid w:val="009115B1"/>
    <w:rsid w:val="0091312E"/>
    <w:rsid w:val="00913914"/>
    <w:rsid w:val="00913A2C"/>
    <w:rsid w:val="00914210"/>
    <w:rsid w:val="0091441A"/>
    <w:rsid w:val="00915AFB"/>
    <w:rsid w:val="00916EF8"/>
    <w:rsid w:val="00921262"/>
    <w:rsid w:val="0092178C"/>
    <w:rsid w:val="00922444"/>
    <w:rsid w:val="00922863"/>
    <w:rsid w:val="00923420"/>
    <w:rsid w:val="00925393"/>
    <w:rsid w:val="00925741"/>
    <w:rsid w:val="009257A6"/>
    <w:rsid w:val="009259BD"/>
    <w:rsid w:val="0092641F"/>
    <w:rsid w:val="009320C0"/>
    <w:rsid w:val="00934661"/>
    <w:rsid w:val="00935E0E"/>
    <w:rsid w:val="00936057"/>
    <w:rsid w:val="00937812"/>
    <w:rsid w:val="009409FB"/>
    <w:rsid w:val="00940B92"/>
    <w:rsid w:val="009423F4"/>
    <w:rsid w:val="00943350"/>
    <w:rsid w:val="00946634"/>
    <w:rsid w:val="009468C3"/>
    <w:rsid w:val="00951196"/>
    <w:rsid w:val="009519BB"/>
    <w:rsid w:val="009543B0"/>
    <w:rsid w:val="00955C56"/>
    <w:rsid w:val="009563A5"/>
    <w:rsid w:val="009574B0"/>
    <w:rsid w:val="009600AE"/>
    <w:rsid w:val="0096018E"/>
    <w:rsid w:val="0096051C"/>
    <w:rsid w:val="0096189F"/>
    <w:rsid w:val="00961AE6"/>
    <w:rsid w:val="00961BB1"/>
    <w:rsid w:val="009626A9"/>
    <w:rsid w:val="00963A8D"/>
    <w:rsid w:val="00963AD2"/>
    <w:rsid w:val="009643B1"/>
    <w:rsid w:val="00965733"/>
    <w:rsid w:val="00965A25"/>
    <w:rsid w:val="00965D08"/>
    <w:rsid w:val="00966A4B"/>
    <w:rsid w:val="009724D0"/>
    <w:rsid w:val="00972711"/>
    <w:rsid w:val="00972F2B"/>
    <w:rsid w:val="00974659"/>
    <w:rsid w:val="00974BEA"/>
    <w:rsid w:val="00974D48"/>
    <w:rsid w:val="009752ED"/>
    <w:rsid w:val="0097571A"/>
    <w:rsid w:val="00975E5B"/>
    <w:rsid w:val="0097788E"/>
    <w:rsid w:val="00980726"/>
    <w:rsid w:val="00981E9F"/>
    <w:rsid w:val="00982BBC"/>
    <w:rsid w:val="0098382A"/>
    <w:rsid w:val="00984B6E"/>
    <w:rsid w:val="00985A64"/>
    <w:rsid w:val="00986D4A"/>
    <w:rsid w:val="00987EE9"/>
    <w:rsid w:val="00991C07"/>
    <w:rsid w:val="00992668"/>
    <w:rsid w:val="00992800"/>
    <w:rsid w:val="00994C91"/>
    <w:rsid w:val="00994D9F"/>
    <w:rsid w:val="00995613"/>
    <w:rsid w:val="00995893"/>
    <w:rsid w:val="00996705"/>
    <w:rsid w:val="00997A61"/>
    <w:rsid w:val="009A05D5"/>
    <w:rsid w:val="009A09DC"/>
    <w:rsid w:val="009A0F1A"/>
    <w:rsid w:val="009A1582"/>
    <w:rsid w:val="009A1EC3"/>
    <w:rsid w:val="009A23A3"/>
    <w:rsid w:val="009A298E"/>
    <w:rsid w:val="009A38BB"/>
    <w:rsid w:val="009A44EC"/>
    <w:rsid w:val="009A551C"/>
    <w:rsid w:val="009A59A5"/>
    <w:rsid w:val="009A63AE"/>
    <w:rsid w:val="009A6DA1"/>
    <w:rsid w:val="009A72F7"/>
    <w:rsid w:val="009B0C22"/>
    <w:rsid w:val="009B1164"/>
    <w:rsid w:val="009B1303"/>
    <w:rsid w:val="009B19A6"/>
    <w:rsid w:val="009B1D23"/>
    <w:rsid w:val="009B39ED"/>
    <w:rsid w:val="009B3E96"/>
    <w:rsid w:val="009B5183"/>
    <w:rsid w:val="009B5B7A"/>
    <w:rsid w:val="009B6399"/>
    <w:rsid w:val="009C1307"/>
    <w:rsid w:val="009C1CDB"/>
    <w:rsid w:val="009C1FC8"/>
    <w:rsid w:val="009C37DF"/>
    <w:rsid w:val="009C3BA1"/>
    <w:rsid w:val="009C3ED9"/>
    <w:rsid w:val="009C4123"/>
    <w:rsid w:val="009C5942"/>
    <w:rsid w:val="009C6601"/>
    <w:rsid w:val="009C7DFE"/>
    <w:rsid w:val="009D00CB"/>
    <w:rsid w:val="009D01A2"/>
    <w:rsid w:val="009D0CC2"/>
    <w:rsid w:val="009D3586"/>
    <w:rsid w:val="009D4142"/>
    <w:rsid w:val="009D5026"/>
    <w:rsid w:val="009D54E9"/>
    <w:rsid w:val="009D6076"/>
    <w:rsid w:val="009D7403"/>
    <w:rsid w:val="009D79CE"/>
    <w:rsid w:val="009E04AA"/>
    <w:rsid w:val="009E0ED1"/>
    <w:rsid w:val="009E2191"/>
    <w:rsid w:val="009E29CE"/>
    <w:rsid w:val="009E4C1F"/>
    <w:rsid w:val="009E6290"/>
    <w:rsid w:val="009E6E25"/>
    <w:rsid w:val="009F1804"/>
    <w:rsid w:val="009F21EC"/>
    <w:rsid w:val="009F3498"/>
    <w:rsid w:val="009F3783"/>
    <w:rsid w:val="009F38F2"/>
    <w:rsid w:val="009F3DD4"/>
    <w:rsid w:val="009F624D"/>
    <w:rsid w:val="00A000B6"/>
    <w:rsid w:val="00A0017C"/>
    <w:rsid w:val="00A0129A"/>
    <w:rsid w:val="00A028D2"/>
    <w:rsid w:val="00A04D21"/>
    <w:rsid w:val="00A05497"/>
    <w:rsid w:val="00A05A8F"/>
    <w:rsid w:val="00A05EC5"/>
    <w:rsid w:val="00A06829"/>
    <w:rsid w:val="00A077FF"/>
    <w:rsid w:val="00A07CA5"/>
    <w:rsid w:val="00A07E41"/>
    <w:rsid w:val="00A101EC"/>
    <w:rsid w:val="00A1255C"/>
    <w:rsid w:val="00A13335"/>
    <w:rsid w:val="00A1490F"/>
    <w:rsid w:val="00A1497F"/>
    <w:rsid w:val="00A152BA"/>
    <w:rsid w:val="00A2052B"/>
    <w:rsid w:val="00A205B8"/>
    <w:rsid w:val="00A22077"/>
    <w:rsid w:val="00A22387"/>
    <w:rsid w:val="00A236BE"/>
    <w:rsid w:val="00A24120"/>
    <w:rsid w:val="00A24317"/>
    <w:rsid w:val="00A25EE6"/>
    <w:rsid w:val="00A3019E"/>
    <w:rsid w:val="00A3048D"/>
    <w:rsid w:val="00A30886"/>
    <w:rsid w:val="00A321CD"/>
    <w:rsid w:val="00A32571"/>
    <w:rsid w:val="00A34B0E"/>
    <w:rsid w:val="00A351F2"/>
    <w:rsid w:val="00A35ACF"/>
    <w:rsid w:val="00A36945"/>
    <w:rsid w:val="00A36BA1"/>
    <w:rsid w:val="00A37116"/>
    <w:rsid w:val="00A41629"/>
    <w:rsid w:val="00A424E5"/>
    <w:rsid w:val="00A43041"/>
    <w:rsid w:val="00A444DA"/>
    <w:rsid w:val="00A45F75"/>
    <w:rsid w:val="00A47536"/>
    <w:rsid w:val="00A500E8"/>
    <w:rsid w:val="00A50DEA"/>
    <w:rsid w:val="00A52E72"/>
    <w:rsid w:val="00A54950"/>
    <w:rsid w:val="00A54A96"/>
    <w:rsid w:val="00A54DCC"/>
    <w:rsid w:val="00A55621"/>
    <w:rsid w:val="00A55E1A"/>
    <w:rsid w:val="00A60499"/>
    <w:rsid w:val="00A60724"/>
    <w:rsid w:val="00A6156E"/>
    <w:rsid w:val="00A62F9C"/>
    <w:rsid w:val="00A63EED"/>
    <w:rsid w:val="00A64D8C"/>
    <w:rsid w:val="00A6519F"/>
    <w:rsid w:val="00A66208"/>
    <w:rsid w:val="00A6718F"/>
    <w:rsid w:val="00A672CA"/>
    <w:rsid w:val="00A6733B"/>
    <w:rsid w:val="00A67555"/>
    <w:rsid w:val="00A710F1"/>
    <w:rsid w:val="00A71993"/>
    <w:rsid w:val="00A71BD1"/>
    <w:rsid w:val="00A73F6D"/>
    <w:rsid w:val="00A74E07"/>
    <w:rsid w:val="00A750FC"/>
    <w:rsid w:val="00A7597D"/>
    <w:rsid w:val="00A76088"/>
    <w:rsid w:val="00A7691B"/>
    <w:rsid w:val="00A76C51"/>
    <w:rsid w:val="00A8087C"/>
    <w:rsid w:val="00A81A59"/>
    <w:rsid w:val="00A81DB7"/>
    <w:rsid w:val="00A827CD"/>
    <w:rsid w:val="00A82CEE"/>
    <w:rsid w:val="00A84272"/>
    <w:rsid w:val="00A853A7"/>
    <w:rsid w:val="00A865A1"/>
    <w:rsid w:val="00A86ED9"/>
    <w:rsid w:val="00A90959"/>
    <w:rsid w:val="00A91F12"/>
    <w:rsid w:val="00A91F9C"/>
    <w:rsid w:val="00A95557"/>
    <w:rsid w:val="00A95F4B"/>
    <w:rsid w:val="00A9684C"/>
    <w:rsid w:val="00A9732D"/>
    <w:rsid w:val="00AA0039"/>
    <w:rsid w:val="00AA2AA1"/>
    <w:rsid w:val="00AA4701"/>
    <w:rsid w:val="00AA4B37"/>
    <w:rsid w:val="00AA66D7"/>
    <w:rsid w:val="00AA6C2E"/>
    <w:rsid w:val="00AA72D0"/>
    <w:rsid w:val="00AB0261"/>
    <w:rsid w:val="00AB0671"/>
    <w:rsid w:val="00AB1E54"/>
    <w:rsid w:val="00AB30B9"/>
    <w:rsid w:val="00AB4692"/>
    <w:rsid w:val="00AB4B11"/>
    <w:rsid w:val="00AB5591"/>
    <w:rsid w:val="00AB6DBD"/>
    <w:rsid w:val="00AB7D76"/>
    <w:rsid w:val="00AC184D"/>
    <w:rsid w:val="00AC18A0"/>
    <w:rsid w:val="00AC210D"/>
    <w:rsid w:val="00AC2D3F"/>
    <w:rsid w:val="00AC3029"/>
    <w:rsid w:val="00AC3D6A"/>
    <w:rsid w:val="00AC3EB6"/>
    <w:rsid w:val="00AC5BAE"/>
    <w:rsid w:val="00AC5CA0"/>
    <w:rsid w:val="00AC62E0"/>
    <w:rsid w:val="00AC6619"/>
    <w:rsid w:val="00AC6BC7"/>
    <w:rsid w:val="00AD088B"/>
    <w:rsid w:val="00AD08D9"/>
    <w:rsid w:val="00AD1B11"/>
    <w:rsid w:val="00AD22F0"/>
    <w:rsid w:val="00AD27F5"/>
    <w:rsid w:val="00AD2BFE"/>
    <w:rsid w:val="00AD2FD8"/>
    <w:rsid w:val="00AD35CE"/>
    <w:rsid w:val="00AD36F9"/>
    <w:rsid w:val="00AD3FA5"/>
    <w:rsid w:val="00AD49FF"/>
    <w:rsid w:val="00AD4E99"/>
    <w:rsid w:val="00AD5CE7"/>
    <w:rsid w:val="00AD6734"/>
    <w:rsid w:val="00AD6B41"/>
    <w:rsid w:val="00AD71DB"/>
    <w:rsid w:val="00AD71E8"/>
    <w:rsid w:val="00AD7F28"/>
    <w:rsid w:val="00AE0869"/>
    <w:rsid w:val="00AE10FA"/>
    <w:rsid w:val="00AE2446"/>
    <w:rsid w:val="00AE26AA"/>
    <w:rsid w:val="00AE5342"/>
    <w:rsid w:val="00AE6F65"/>
    <w:rsid w:val="00AF1DFE"/>
    <w:rsid w:val="00AF25E2"/>
    <w:rsid w:val="00AF393B"/>
    <w:rsid w:val="00AF393F"/>
    <w:rsid w:val="00AF43AF"/>
    <w:rsid w:val="00AF4755"/>
    <w:rsid w:val="00AF4F2B"/>
    <w:rsid w:val="00AF4FF9"/>
    <w:rsid w:val="00AF62E0"/>
    <w:rsid w:val="00AF6A23"/>
    <w:rsid w:val="00B02BBA"/>
    <w:rsid w:val="00B02D7B"/>
    <w:rsid w:val="00B0648A"/>
    <w:rsid w:val="00B065DC"/>
    <w:rsid w:val="00B07309"/>
    <w:rsid w:val="00B0736A"/>
    <w:rsid w:val="00B10B7F"/>
    <w:rsid w:val="00B10D01"/>
    <w:rsid w:val="00B15620"/>
    <w:rsid w:val="00B200BD"/>
    <w:rsid w:val="00B20489"/>
    <w:rsid w:val="00B206E3"/>
    <w:rsid w:val="00B217BB"/>
    <w:rsid w:val="00B21D05"/>
    <w:rsid w:val="00B2222C"/>
    <w:rsid w:val="00B23389"/>
    <w:rsid w:val="00B2437E"/>
    <w:rsid w:val="00B2473B"/>
    <w:rsid w:val="00B2498C"/>
    <w:rsid w:val="00B24BCE"/>
    <w:rsid w:val="00B25383"/>
    <w:rsid w:val="00B25DD3"/>
    <w:rsid w:val="00B25E42"/>
    <w:rsid w:val="00B2702B"/>
    <w:rsid w:val="00B27518"/>
    <w:rsid w:val="00B27BB6"/>
    <w:rsid w:val="00B27FFD"/>
    <w:rsid w:val="00B3039E"/>
    <w:rsid w:val="00B30665"/>
    <w:rsid w:val="00B30B73"/>
    <w:rsid w:val="00B330F2"/>
    <w:rsid w:val="00B33AB7"/>
    <w:rsid w:val="00B34C15"/>
    <w:rsid w:val="00B34E6E"/>
    <w:rsid w:val="00B361A9"/>
    <w:rsid w:val="00B36340"/>
    <w:rsid w:val="00B36B90"/>
    <w:rsid w:val="00B371C7"/>
    <w:rsid w:val="00B37282"/>
    <w:rsid w:val="00B37C07"/>
    <w:rsid w:val="00B409AA"/>
    <w:rsid w:val="00B41794"/>
    <w:rsid w:val="00B41DE4"/>
    <w:rsid w:val="00B42B35"/>
    <w:rsid w:val="00B43490"/>
    <w:rsid w:val="00B50466"/>
    <w:rsid w:val="00B50B65"/>
    <w:rsid w:val="00B51C1A"/>
    <w:rsid w:val="00B539E7"/>
    <w:rsid w:val="00B55AD0"/>
    <w:rsid w:val="00B57678"/>
    <w:rsid w:val="00B577B2"/>
    <w:rsid w:val="00B57A9F"/>
    <w:rsid w:val="00B57BDE"/>
    <w:rsid w:val="00B57DCF"/>
    <w:rsid w:val="00B57FE8"/>
    <w:rsid w:val="00B60602"/>
    <w:rsid w:val="00B61A5B"/>
    <w:rsid w:val="00B6454F"/>
    <w:rsid w:val="00B645BD"/>
    <w:rsid w:val="00B64A67"/>
    <w:rsid w:val="00B64CFA"/>
    <w:rsid w:val="00B65209"/>
    <w:rsid w:val="00B65FFA"/>
    <w:rsid w:val="00B6663F"/>
    <w:rsid w:val="00B707C9"/>
    <w:rsid w:val="00B709F9"/>
    <w:rsid w:val="00B70A58"/>
    <w:rsid w:val="00B7220F"/>
    <w:rsid w:val="00B72232"/>
    <w:rsid w:val="00B727B5"/>
    <w:rsid w:val="00B7367C"/>
    <w:rsid w:val="00B73FCF"/>
    <w:rsid w:val="00B74A61"/>
    <w:rsid w:val="00B751EF"/>
    <w:rsid w:val="00B7625B"/>
    <w:rsid w:val="00B76EC5"/>
    <w:rsid w:val="00B77116"/>
    <w:rsid w:val="00B81D11"/>
    <w:rsid w:val="00B84E13"/>
    <w:rsid w:val="00B85D4F"/>
    <w:rsid w:val="00B86CE6"/>
    <w:rsid w:val="00B86EFB"/>
    <w:rsid w:val="00B929EB"/>
    <w:rsid w:val="00B93494"/>
    <w:rsid w:val="00B93B34"/>
    <w:rsid w:val="00B93BF0"/>
    <w:rsid w:val="00B93F64"/>
    <w:rsid w:val="00B943FA"/>
    <w:rsid w:val="00B95749"/>
    <w:rsid w:val="00B96067"/>
    <w:rsid w:val="00B9679A"/>
    <w:rsid w:val="00B96E09"/>
    <w:rsid w:val="00B971E1"/>
    <w:rsid w:val="00B97AE5"/>
    <w:rsid w:val="00BA1D5C"/>
    <w:rsid w:val="00BA2352"/>
    <w:rsid w:val="00BA2DED"/>
    <w:rsid w:val="00BA3674"/>
    <w:rsid w:val="00BA3762"/>
    <w:rsid w:val="00BA5020"/>
    <w:rsid w:val="00BA5DA1"/>
    <w:rsid w:val="00BA6004"/>
    <w:rsid w:val="00BB0279"/>
    <w:rsid w:val="00BB1449"/>
    <w:rsid w:val="00BB2903"/>
    <w:rsid w:val="00BB2F55"/>
    <w:rsid w:val="00BB699D"/>
    <w:rsid w:val="00BB6AA9"/>
    <w:rsid w:val="00BC023D"/>
    <w:rsid w:val="00BC0EA3"/>
    <w:rsid w:val="00BC20D0"/>
    <w:rsid w:val="00BC3543"/>
    <w:rsid w:val="00BC3C34"/>
    <w:rsid w:val="00BC3FD7"/>
    <w:rsid w:val="00BC54CC"/>
    <w:rsid w:val="00BC7305"/>
    <w:rsid w:val="00BD12C2"/>
    <w:rsid w:val="00BD5507"/>
    <w:rsid w:val="00BD61A0"/>
    <w:rsid w:val="00BD63A2"/>
    <w:rsid w:val="00BE0BDF"/>
    <w:rsid w:val="00BE0ED0"/>
    <w:rsid w:val="00BE2CA3"/>
    <w:rsid w:val="00BE3BA2"/>
    <w:rsid w:val="00BE3C90"/>
    <w:rsid w:val="00BE4D30"/>
    <w:rsid w:val="00BE5A03"/>
    <w:rsid w:val="00BE7CDF"/>
    <w:rsid w:val="00BF00D1"/>
    <w:rsid w:val="00BF15E4"/>
    <w:rsid w:val="00BF1FC2"/>
    <w:rsid w:val="00BF23DB"/>
    <w:rsid w:val="00BF486D"/>
    <w:rsid w:val="00BF59F3"/>
    <w:rsid w:val="00BF64FD"/>
    <w:rsid w:val="00BF7995"/>
    <w:rsid w:val="00C02265"/>
    <w:rsid w:val="00C023B1"/>
    <w:rsid w:val="00C02B21"/>
    <w:rsid w:val="00C04179"/>
    <w:rsid w:val="00C044CC"/>
    <w:rsid w:val="00C10EF5"/>
    <w:rsid w:val="00C144BA"/>
    <w:rsid w:val="00C14FAA"/>
    <w:rsid w:val="00C154F4"/>
    <w:rsid w:val="00C16284"/>
    <w:rsid w:val="00C1654D"/>
    <w:rsid w:val="00C1676A"/>
    <w:rsid w:val="00C17490"/>
    <w:rsid w:val="00C17E6C"/>
    <w:rsid w:val="00C202F7"/>
    <w:rsid w:val="00C205B3"/>
    <w:rsid w:val="00C20676"/>
    <w:rsid w:val="00C2225D"/>
    <w:rsid w:val="00C223AC"/>
    <w:rsid w:val="00C256CF"/>
    <w:rsid w:val="00C27B97"/>
    <w:rsid w:val="00C3333D"/>
    <w:rsid w:val="00C33706"/>
    <w:rsid w:val="00C33A56"/>
    <w:rsid w:val="00C33C78"/>
    <w:rsid w:val="00C35CD1"/>
    <w:rsid w:val="00C35F0A"/>
    <w:rsid w:val="00C361BD"/>
    <w:rsid w:val="00C37220"/>
    <w:rsid w:val="00C40E7C"/>
    <w:rsid w:val="00C41979"/>
    <w:rsid w:val="00C446DD"/>
    <w:rsid w:val="00C44C3E"/>
    <w:rsid w:val="00C45802"/>
    <w:rsid w:val="00C4603D"/>
    <w:rsid w:val="00C46349"/>
    <w:rsid w:val="00C471BD"/>
    <w:rsid w:val="00C47617"/>
    <w:rsid w:val="00C4777B"/>
    <w:rsid w:val="00C478FA"/>
    <w:rsid w:val="00C50E68"/>
    <w:rsid w:val="00C510D2"/>
    <w:rsid w:val="00C515C9"/>
    <w:rsid w:val="00C51828"/>
    <w:rsid w:val="00C5292E"/>
    <w:rsid w:val="00C533F7"/>
    <w:rsid w:val="00C5546D"/>
    <w:rsid w:val="00C607EA"/>
    <w:rsid w:val="00C6125C"/>
    <w:rsid w:val="00C63EB7"/>
    <w:rsid w:val="00C64497"/>
    <w:rsid w:val="00C64817"/>
    <w:rsid w:val="00C67C10"/>
    <w:rsid w:val="00C7063B"/>
    <w:rsid w:val="00C7118F"/>
    <w:rsid w:val="00C71903"/>
    <w:rsid w:val="00C71BC0"/>
    <w:rsid w:val="00C71EBB"/>
    <w:rsid w:val="00C7356F"/>
    <w:rsid w:val="00C736F2"/>
    <w:rsid w:val="00C73930"/>
    <w:rsid w:val="00C73D16"/>
    <w:rsid w:val="00C746A8"/>
    <w:rsid w:val="00C748EA"/>
    <w:rsid w:val="00C7539C"/>
    <w:rsid w:val="00C758D6"/>
    <w:rsid w:val="00C76DFA"/>
    <w:rsid w:val="00C77D5A"/>
    <w:rsid w:val="00C77FC0"/>
    <w:rsid w:val="00C810BE"/>
    <w:rsid w:val="00C8128D"/>
    <w:rsid w:val="00C814F5"/>
    <w:rsid w:val="00C81B74"/>
    <w:rsid w:val="00C8229D"/>
    <w:rsid w:val="00C83678"/>
    <w:rsid w:val="00C83D45"/>
    <w:rsid w:val="00C842A6"/>
    <w:rsid w:val="00C923AF"/>
    <w:rsid w:val="00C92492"/>
    <w:rsid w:val="00C93184"/>
    <w:rsid w:val="00C93576"/>
    <w:rsid w:val="00C93BB7"/>
    <w:rsid w:val="00C959E6"/>
    <w:rsid w:val="00C95A44"/>
    <w:rsid w:val="00CA0A4F"/>
    <w:rsid w:val="00CA3DE1"/>
    <w:rsid w:val="00CB21B3"/>
    <w:rsid w:val="00CB260A"/>
    <w:rsid w:val="00CB34D3"/>
    <w:rsid w:val="00CB4463"/>
    <w:rsid w:val="00CB46C6"/>
    <w:rsid w:val="00CB4DB3"/>
    <w:rsid w:val="00CB542B"/>
    <w:rsid w:val="00CB6E99"/>
    <w:rsid w:val="00CC1CBD"/>
    <w:rsid w:val="00CC313C"/>
    <w:rsid w:val="00CC3801"/>
    <w:rsid w:val="00CC5616"/>
    <w:rsid w:val="00CC5D8A"/>
    <w:rsid w:val="00CC688B"/>
    <w:rsid w:val="00CD1252"/>
    <w:rsid w:val="00CD13FB"/>
    <w:rsid w:val="00CD2A03"/>
    <w:rsid w:val="00CD3028"/>
    <w:rsid w:val="00CD303B"/>
    <w:rsid w:val="00CD4828"/>
    <w:rsid w:val="00CD5295"/>
    <w:rsid w:val="00CD6876"/>
    <w:rsid w:val="00CD71DB"/>
    <w:rsid w:val="00CD7EE4"/>
    <w:rsid w:val="00CE02AF"/>
    <w:rsid w:val="00CE129D"/>
    <w:rsid w:val="00CE5027"/>
    <w:rsid w:val="00CE59ED"/>
    <w:rsid w:val="00CE5F4B"/>
    <w:rsid w:val="00CF0337"/>
    <w:rsid w:val="00CF0A0E"/>
    <w:rsid w:val="00CF2618"/>
    <w:rsid w:val="00CF287E"/>
    <w:rsid w:val="00CF2D05"/>
    <w:rsid w:val="00CF2F76"/>
    <w:rsid w:val="00CF3319"/>
    <w:rsid w:val="00CF3E99"/>
    <w:rsid w:val="00CF5E5F"/>
    <w:rsid w:val="00CF65B0"/>
    <w:rsid w:val="00CF70F7"/>
    <w:rsid w:val="00CF77E5"/>
    <w:rsid w:val="00CF78BA"/>
    <w:rsid w:val="00D0014E"/>
    <w:rsid w:val="00D02FF5"/>
    <w:rsid w:val="00D0350B"/>
    <w:rsid w:val="00D03660"/>
    <w:rsid w:val="00D03C80"/>
    <w:rsid w:val="00D044B5"/>
    <w:rsid w:val="00D05A67"/>
    <w:rsid w:val="00D065CF"/>
    <w:rsid w:val="00D07007"/>
    <w:rsid w:val="00D1192D"/>
    <w:rsid w:val="00D1197C"/>
    <w:rsid w:val="00D12515"/>
    <w:rsid w:val="00D126CD"/>
    <w:rsid w:val="00D14C4E"/>
    <w:rsid w:val="00D15D1E"/>
    <w:rsid w:val="00D168DF"/>
    <w:rsid w:val="00D16FD0"/>
    <w:rsid w:val="00D20125"/>
    <w:rsid w:val="00D2246C"/>
    <w:rsid w:val="00D22D2C"/>
    <w:rsid w:val="00D23182"/>
    <w:rsid w:val="00D23C4B"/>
    <w:rsid w:val="00D23D93"/>
    <w:rsid w:val="00D241C9"/>
    <w:rsid w:val="00D24267"/>
    <w:rsid w:val="00D26D0A"/>
    <w:rsid w:val="00D26D40"/>
    <w:rsid w:val="00D30418"/>
    <w:rsid w:val="00D30802"/>
    <w:rsid w:val="00D30978"/>
    <w:rsid w:val="00D30F1E"/>
    <w:rsid w:val="00D3148F"/>
    <w:rsid w:val="00D323BA"/>
    <w:rsid w:val="00D33F3B"/>
    <w:rsid w:val="00D356BC"/>
    <w:rsid w:val="00D36176"/>
    <w:rsid w:val="00D377AC"/>
    <w:rsid w:val="00D405B2"/>
    <w:rsid w:val="00D459F5"/>
    <w:rsid w:val="00D47307"/>
    <w:rsid w:val="00D47E08"/>
    <w:rsid w:val="00D50171"/>
    <w:rsid w:val="00D5090A"/>
    <w:rsid w:val="00D5239D"/>
    <w:rsid w:val="00D54A58"/>
    <w:rsid w:val="00D551A8"/>
    <w:rsid w:val="00D55D68"/>
    <w:rsid w:val="00D56C53"/>
    <w:rsid w:val="00D56F2E"/>
    <w:rsid w:val="00D609DC"/>
    <w:rsid w:val="00D61B86"/>
    <w:rsid w:val="00D61F61"/>
    <w:rsid w:val="00D62B33"/>
    <w:rsid w:val="00D636C3"/>
    <w:rsid w:val="00D636E1"/>
    <w:rsid w:val="00D64132"/>
    <w:rsid w:val="00D645C3"/>
    <w:rsid w:val="00D65754"/>
    <w:rsid w:val="00D65D25"/>
    <w:rsid w:val="00D6651C"/>
    <w:rsid w:val="00D67484"/>
    <w:rsid w:val="00D679C7"/>
    <w:rsid w:val="00D7220D"/>
    <w:rsid w:val="00D727CF"/>
    <w:rsid w:val="00D72E18"/>
    <w:rsid w:val="00D72F37"/>
    <w:rsid w:val="00D74F15"/>
    <w:rsid w:val="00D75A24"/>
    <w:rsid w:val="00D75B90"/>
    <w:rsid w:val="00D7655F"/>
    <w:rsid w:val="00D766C1"/>
    <w:rsid w:val="00D76DDC"/>
    <w:rsid w:val="00D7791E"/>
    <w:rsid w:val="00D811FC"/>
    <w:rsid w:val="00D81B22"/>
    <w:rsid w:val="00D83B1B"/>
    <w:rsid w:val="00D841DE"/>
    <w:rsid w:val="00D848CB"/>
    <w:rsid w:val="00D8619F"/>
    <w:rsid w:val="00D8703C"/>
    <w:rsid w:val="00D877C9"/>
    <w:rsid w:val="00D90204"/>
    <w:rsid w:val="00D90E7E"/>
    <w:rsid w:val="00D91FF1"/>
    <w:rsid w:val="00D93715"/>
    <w:rsid w:val="00D9496E"/>
    <w:rsid w:val="00D9585F"/>
    <w:rsid w:val="00D95F0E"/>
    <w:rsid w:val="00D963CF"/>
    <w:rsid w:val="00D966D7"/>
    <w:rsid w:val="00D97FC6"/>
    <w:rsid w:val="00DA0864"/>
    <w:rsid w:val="00DA0B04"/>
    <w:rsid w:val="00DA1453"/>
    <w:rsid w:val="00DA3F77"/>
    <w:rsid w:val="00DA5154"/>
    <w:rsid w:val="00DA72B9"/>
    <w:rsid w:val="00DA7B9A"/>
    <w:rsid w:val="00DA7B9B"/>
    <w:rsid w:val="00DB0BB2"/>
    <w:rsid w:val="00DB0F8A"/>
    <w:rsid w:val="00DB15D6"/>
    <w:rsid w:val="00DB1782"/>
    <w:rsid w:val="00DB2027"/>
    <w:rsid w:val="00DB20D6"/>
    <w:rsid w:val="00DB24AB"/>
    <w:rsid w:val="00DB2A4F"/>
    <w:rsid w:val="00DB3B1C"/>
    <w:rsid w:val="00DB44FB"/>
    <w:rsid w:val="00DB6226"/>
    <w:rsid w:val="00DB696C"/>
    <w:rsid w:val="00DB6B11"/>
    <w:rsid w:val="00DB781E"/>
    <w:rsid w:val="00DC103A"/>
    <w:rsid w:val="00DC2540"/>
    <w:rsid w:val="00DC30BE"/>
    <w:rsid w:val="00DC39FE"/>
    <w:rsid w:val="00DC499B"/>
    <w:rsid w:val="00DC4C24"/>
    <w:rsid w:val="00DC4DB2"/>
    <w:rsid w:val="00DC6DB5"/>
    <w:rsid w:val="00DD0F64"/>
    <w:rsid w:val="00DD13F6"/>
    <w:rsid w:val="00DD1EBB"/>
    <w:rsid w:val="00DD4ABD"/>
    <w:rsid w:val="00DD4D67"/>
    <w:rsid w:val="00DD5023"/>
    <w:rsid w:val="00DD5D85"/>
    <w:rsid w:val="00DD7CA5"/>
    <w:rsid w:val="00DE1308"/>
    <w:rsid w:val="00DE1E95"/>
    <w:rsid w:val="00DE2C02"/>
    <w:rsid w:val="00DE3407"/>
    <w:rsid w:val="00DE37E3"/>
    <w:rsid w:val="00DE463A"/>
    <w:rsid w:val="00DE5F8A"/>
    <w:rsid w:val="00DE6617"/>
    <w:rsid w:val="00DE7BBB"/>
    <w:rsid w:val="00DF0B6B"/>
    <w:rsid w:val="00DF0C29"/>
    <w:rsid w:val="00DF0CE0"/>
    <w:rsid w:val="00DF10C5"/>
    <w:rsid w:val="00DF140E"/>
    <w:rsid w:val="00DF17B6"/>
    <w:rsid w:val="00DF181A"/>
    <w:rsid w:val="00DF5B44"/>
    <w:rsid w:val="00DF68A0"/>
    <w:rsid w:val="00DF6F1F"/>
    <w:rsid w:val="00DF7099"/>
    <w:rsid w:val="00DF73D2"/>
    <w:rsid w:val="00E01F07"/>
    <w:rsid w:val="00E0342A"/>
    <w:rsid w:val="00E03A3A"/>
    <w:rsid w:val="00E03C4C"/>
    <w:rsid w:val="00E071B6"/>
    <w:rsid w:val="00E07C5A"/>
    <w:rsid w:val="00E11C31"/>
    <w:rsid w:val="00E15D8B"/>
    <w:rsid w:val="00E176F9"/>
    <w:rsid w:val="00E2011D"/>
    <w:rsid w:val="00E208E8"/>
    <w:rsid w:val="00E22196"/>
    <w:rsid w:val="00E2361F"/>
    <w:rsid w:val="00E23860"/>
    <w:rsid w:val="00E23BC4"/>
    <w:rsid w:val="00E24CA3"/>
    <w:rsid w:val="00E24DDD"/>
    <w:rsid w:val="00E26204"/>
    <w:rsid w:val="00E279CB"/>
    <w:rsid w:val="00E27A5E"/>
    <w:rsid w:val="00E30023"/>
    <w:rsid w:val="00E31105"/>
    <w:rsid w:val="00E31BA3"/>
    <w:rsid w:val="00E33526"/>
    <w:rsid w:val="00E33A81"/>
    <w:rsid w:val="00E362CD"/>
    <w:rsid w:val="00E37B73"/>
    <w:rsid w:val="00E401AC"/>
    <w:rsid w:val="00E41961"/>
    <w:rsid w:val="00E45384"/>
    <w:rsid w:val="00E504C2"/>
    <w:rsid w:val="00E52CDB"/>
    <w:rsid w:val="00E53DAF"/>
    <w:rsid w:val="00E553D3"/>
    <w:rsid w:val="00E55621"/>
    <w:rsid w:val="00E601E1"/>
    <w:rsid w:val="00E61013"/>
    <w:rsid w:val="00E635F0"/>
    <w:rsid w:val="00E63631"/>
    <w:rsid w:val="00E64744"/>
    <w:rsid w:val="00E6589B"/>
    <w:rsid w:val="00E66CB3"/>
    <w:rsid w:val="00E70409"/>
    <w:rsid w:val="00E71E5F"/>
    <w:rsid w:val="00E72947"/>
    <w:rsid w:val="00E74883"/>
    <w:rsid w:val="00E75A57"/>
    <w:rsid w:val="00E767B2"/>
    <w:rsid w:val="00E80F21"/>
    <w:rsid w:val="00E827FE"/>
    <w:rsid w:val="00E8452B"/>
    <w:rsid w:val="00E8467C"/>
    <w:rsid w:val="00E853CA"/>
    <w:rsid w:val="00E867FF"/>
    <w:rsid w:val="00E90030"/>
    <w:rsid w:val="00E9043C"/>
    <w:rsid w:val="00E90DDB"/>
    <w:rsid w:val="00E9132E"/>
    <w:rsid w:val="00E92344"/>
    <w:rsid w:val="00E932BE"/>
    <w:rsid w:val="00E943D1"/>
    <w:rsid w:val="00E947B1"/>
    <w:rsid w:val="00E94B79"/>
    <w:rsid w:val="00E95BF7"/>
    <w:rsid w:val="00E96AB0"/>
    <w:rsid w:val="00E9796B"/>
    <w:rsid w:val="00EA1ADF"/>
    <w:rsid w:val="00EA29C9"/>
    <w:rsid w:val="00EA3D5F"/>
    <w:rsid w:val="00EA4259"/>
    <w:rsid w:val="00EA529A"/>
    <w:rsid w:val="00EA5D0A"/>
    <w:rsid w:val="00EA7F46"/>
    <w:rsid w:val="00EB02F9"/>
    <w:rsid w:val="00EB0329"/>
    <w:rsid w:val="00EB1094"/>
    <w:rsid w:val="00EB3756"/>
    <w:rsid w:val="00EB3F44"/>
    <w:rsid w:val="00EB4197"/>
    <w:rsid w:val="00EB4A5C"/>
    <w:rsid w:val="00EB6606"/>
    <w:rsid w:val="00EB6723"/>
    <w:rsid w:val="00EB702C"/>
    <w:rsid w:val="00EC056D"/>
    <w:rsid w:val="00EC10B6"/>
    <w:rsid w:val="00EC4134"/>
    <w:rsid w:val="00EC4874"/>
    <w:rsid w:val="00EC58C4"/>
    <w:rsid w:val="00EC5C16"/>
    <w:rsid w:val="00EC783E"/>
    <w:rsid w:val="00ED14AB"/>
    <w:rsid w:val="00ED14E7"/>
    <w:rsid w:val="00ED22C6"/>
    <w:rsid w:val="00ED2418"/>
    <w:rsid w:val="00ED49A7"/>
    <w:rsid w:val="00ED5D10"/>
    <w:rsid w:val="00ED61BC"/>
    <w:rsid w:val="00ED6979"/>
    <w:rsid w:val="00ED70FF"/>
    <w:rsid w:val="00ED7F91"/>
    <w:rsid w:val="00EE0868"/>
    <w:rsid w:val="00EE0F08"/>
    <w:rsid w:val="00EE12AF"/>
    <w:rsid w:val="00EE2C98"/>
    <w:rsid w:val="00EE3C4D"/>
    <w:rsid w:val="00EE3D27"/>
    <w:rsid w:val="00EE6E71"/>
    <w:rsid w:val="00EE766D"/>
    <w:rsid w:val="00EE7A51"/>
    <w:rsid w:val="00EF0DA3"/>
    <w:rsid w:val="00EF1348"/>
    <w:rsid w:val="00EF2443"/>
    <w:rsid w:val="00EF3974"/>
    <w:rsid w:val="00EF4417"/>
    <w:rsid w:val="00EF5A36"/>
    <w:rsid w:val="00EF6FFB"/>
    <w:rsid w:val="00EF7319"/>
    <w:rsid w:val="00EF779A"/>
    <w:rsid w:val="00EF7A6F"/>
    <w:rsid w:val="00EF7AFD"/>
    <w:rsid w:val="00F00D12"/>
    <w:rsid w:val="00F0162A"/>
    <w:rsid w:val="00F03779"/>
    <w:rsid w:val="00F047C0"/>
    <w:rsid w:val="00F05F85"/>
    <w:rsid w:val="00F06699"/>
    <w:rsid w:val="00F06C55"/>
    <w:rsid w:val="00F07170"/>
    <w:rsid w:val="00F0789D"/>
    <w:rsid w:val="00F124B3"/>
    <w:rsid w:val="00F126EB"/>
    <w:rsid w:val="00F1693A"/>
    <w:rsid w:val="00F16951"/>
    <w:rsid w:val="00F16BD4"/>
    <w:rsid w:val="00F22933"/>
    <w:rsid w:val="00F22DC9"/>
    <w:rsid w:val="00F23254"/>
    <w:rsid w:val="00F2443E"/>
    <w:rsid w:val="00F25673"/>
    <w:rsid w:val="00F2704F"/>
    <w:rsid w:val="00F32ADA"/>
    <w:rsid w:val="00F32BD7"/>
    <w:rsid w:val="00F32CFD"/>
    <w:rsid w:val="00F34365"/>
    <w:rsid w:val="00F3438D"/>
    <w:rsid w:val="00F34AAB"/>
    <w:rsid w:val="00F35B2E"/>
    <w:rsid w:val="00F40068"/>
    <w:rsid w:val="00F411FD"/>
    <w:rsid w:val="00F42672"/>
    <w:rsid w:val="00F429C3"/>
    <w:rsid w:val="00F43DF4"/>
    <w:rsid w:val="00F444FA"/>
    <w:rsid w:val="00F4567F"/>
    <w:rsid w:val="00F456FA"/>
    <w:rsid w:val="00F46984"/>
    <w:rsid w:val="00F47FC4"/>
    <w:rsid w:val="00F518C6"/>
    <w:rsid w:val="00F52626"/>
    <w:rsid w:val="00F52749"/>
    <w:rsid w:val="00F52AD8"/>
    <w:rsid w:val="00F52B10"/>
    <w:rsid w:val="00F52E25"/>
    <w:rsid w:val="00F52E91"/>
    <w:rsid w:val="00F53407"/>
    <w:rsid w:val="00F53F93"/>
    <w:rsid w:val="00F56695"/>
    <w:rsid w:val="00F56D48"/>
    <w:rsid w:val="00F570B5"/>
    <w:rsid w:val="00F60DAE"/>
    <w:rsid w:val="00F60E0E"/>
    <w:rsid w:val="00F617E7"/>
    <w:rsid w:val="00F6180E"/>
    <w:rsid w:val="00F62353"/>
    <w:rsid w:val="00F643DF"/>
    <w:rsid w:val="00F66522"/>
    <w:rsid w:val="00F669E1"/>
    <w:rsid w:val="00F66DB7"/>
    <w:rsid w:val="00F677D7"/>
    <w:rsid w:val="00F67F69"/>
    <w:rsid w:val="00F701D8"/>
    <w:rsid w:val="00F70253"/>
    <w:rsid w:val="00F70EF4"/>
    <w:rsid w:val="00F72C5A"/>
    <w:rsid w:val="00F73785"/>
    <w:rsid w:val="00F745D8"/>
    <w:rsid w:val="00F7495C"/>
    <w:rsid w:val="00F75A21"/>
    <w:rsid w:val="00F77D92"/>
    <w:rsid w:val="00F81BF4"/>
    <w:rsid w:val="00F820B5"/>
    <w:rsid w:val="00F82708"/>
    <w:rsid w:val="00F83198"/>
    <w:rsid w:val="00F873A3"/>
    <w:rsid w:val="00F875C1"/>
    <w:rsid w:val="00F92293"/>
    <w:rsid w:val="00F92B56"/>
    <w:rsid w:val="00F930CA"/>
    <w:rsid w:val="00F938B1"/>
    <w:rsid w:val="00F9396E"/>
    <w:rsid w:val="00F94BA3"/>
    <w:rsid w:val="00F95F9A"/>
    <w:rsid w:val="00F9653C"/>
    <w:rsid w:val="00F97582"/>
    <w:rsid w:val="00F97D09"/>
    <w:rsid w:val="00FA078A"/>
    <w:rsid w:val="00FA0C19"/>
    <w:rsid w:val="00FA23F8"/>
    <w:rsid w:val="00FA3E9E"/>
    <w:rsid w:val="00FA3F0C"/>
    <w:rsid w:val="00FA484D"/>
    <w:rsid w:val="00FA6598"/>
    <w:rsid w:val="00FA662D"/>
    <w:rsid w:val="00FA6740"/>
    <w:rsid w:val="00FA6C9B"/>
    <w:rsid w:val="00FA719A"/>
    <w:rsid w:val="00FA7CCB"/>
    <w:rsid w:val="00FB0216"/>
    <w:rsid w:val="00FB20DD"/>
    <w:rsid w:val="00FB2FD4"/>
    <w:rsid w:val="00FB3AB8"/>
    <w:rsid w:val="00FB55EC"/>
    <w:rsid w:val="00FB5C7B"/>
    <w:rsid w:val="00FC0203"/>
    <w:rsid w:val="00FC02F9"/>
    <w:rsid w:val="00FC0D3E"/>
    <w:rsid w:val="00FC231C"/>
    <w:rsid w:val="00FC2573"/>
    <w:rsid w:val="00FC29A9"/>
    <w:rsid w:val="00FC485D"/>
    <w:rsid w:val="00FC4C55"/>
    <w:rsid w:val="00FC5A0E"/>
    <w:rsid w:val="00FD17A7"/>
    <w:rsid w:val="00FD3F31"/>
    <w:rsid w:val="00FD401D"/>
    <w:rsid w:val="00FD578E"/>
    <w:rsid w:val="00FD6527"/>
    <w:rsid w:val="00FD6D04"/>
    <w:rsid w:val="00FE0637"/>
    <w:rsid w:val="00FE139C"/>
    <w:rsid w:val="00FE16DB"/>
    <w:rsid w:val="00FE2383"/>
    <w:rsid w:val="00FE328A"/>
    <w:rsid w:val="00FE4DA3"/>
    <w:rsid w:val="00FE54FF"/>
    <w:rsid w:val="00FE569A"/>
    <w:rsid w:val="00FE58F0"/>
    <w:rsid w:val="00FE6E62"/>
    <w:rsid w:val="00FF3430"/>
    <w:rsid w:val="00FF3AF8"/>
    <w:rsid w:val="00FF43AB"/>
    <w:rsid w:val="00FF4860"/>
    <w:rsid w:val="00FF4CC5"/>
    <w:rsid w:val="00FF5009"/>
    <w:rsid w:val="00FF57AC"/>
    <w:rsid w:val="00FF5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EastAsia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rsid w:val="002A7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866F4A"/>
    <w:pPr>
      <w:tabs>
        <w:tab w:val="right" w:leader="dot" w:pos="9498"/>
      </w:tabs>
      <w:spacing w:before="0" w:line="360" w:lineRule="auto"/>
    </w:pPr>
    <w:rPr>
      <w:bCs/>
      <w:noProof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uiPriority w:val="22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  <w:style w:type="paragraph" w:customStyle="1" w:styleId="bg-success">
    <w:name w:val="bg-success"/>
    <w:basedOn w:val="a"/>
    <w:rsid w:val="00656520"/>
    <w:pPr>
      <w:spacing w:before="100" w:beforeAutospacing="1" w:after="100" w:afterAutospacing="1"/>
    </w:pPr>
    <w:rPr>
      <w:rFonts w:eastAsia="Times New Roman"/>
      <w:lang w:eastAsia="ja-JP"/>
    </w:rPr>
  </w:style>
  <w:style w:type="paragraph" w:customStyle="1" w:styleId="bg-warning">
    <w:name w:val="bg-warning"/>
    <w:basedOn w:val="a"/>
    <w:rsid w:val="00656520"/>
    <w:pPr>
      <w:spacing w:before="100" w:beforeAutospacing="1" w:after="100" w:afterAutospacing="1"/>
    </w:pPr>
    <w:rPr>
      <w:rFonts w:eastAsia="Times New Roman"/>
      <w:lang w:eastAsia="ja-JP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EastAsia" w:hAnsi="Times New Roman" w:cs="Times New Roman"/>
        <w:lang w:val="ru-RU" w:eastAsia="ru-RU" w:bidi="ar-SA"/>
      </w:rPr>
    </w:rPrDefault>
    <w:pPrDefault/>
  </w:docDefaults>
  <w:latentStyles w:defLockedState="1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nhideWhenUsed="0" w:qFormat="1"/>
    <w:lsdException w:name="Normal (Web)" w:uiPriority="99"/>
    <w:lsdException w:name="Table Grid" w:semiHidden="0" w:unhideWhenUsed="0"/>
    <w:lsdException w:name="Placeholder Text" w:locked="0" w:uiPriority="99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iPriority="99" w:unhideWhenUsed="0"/>
    <w:lsdException w:name="List Paragraph" w:locked="0" w:semiHidden="0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57625B"/>
    <w:pPr>
      <w:spacing w:before="60"/>
    </w:pPr>
    <w:rPr>
      <w:sz w:val="24"/>
      <w:szCs w:val="24"/>
    </w:rPr>
  </w:style>
  <w:style w:type="paragraph" w:styleId="1">
    <w:name w:val="heading 1"/>
    <w:basedOn w:val="a"/>
    <w:next w:val="a"/>
    <w:link w:val="11"/>
    <w:qFormat/>
    <w:rsid w:val="00566E56"/>
    <w:pPr>
      <w:keepNext/>
      <w:numPr>
        <w:numId w:val="1"/>
      </w:numPr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2">
    <w:name w:val="heading 2"/>
    <w:basedOn w:val="a"/>
    <w:next w:val="a"/>
    <w:link w:val="20"/>
    <w:qFormat/>
    <w:rsid w:val="00566E56"/>
    <w:pPr>
      <w:keepNext/>
      <w:numPr>
        <w:ilvl w:val="1"/>
        <w:numId w:val="1"/>
      </w:numPr>
      <w:spacing w:before="240" w:after="60"/>
      <w:ind w:left="568"/>
      <w:outlineLvl w:val="1"/>
    </w:pPr>
    <w:rPr>
      <w:rFonts w:ascii="Cambria" w:hAnsi="Cambria"/>
      <w:b/>
      <w:bCs/>
      <w:i/>
      <w:iCs/>
      <w:sz w:val="28"/>
      <w:szCs w:val="28"/>
      <w:lang w:val="x-none" w:eastAsia="x-none"/>
    </w:rPr>
  </w:style>
  <w:style w:type="paragraph" w:styleId="30">
    <w:name w:val="heading 3"/>
    <w:basedOn w:val="2"/>
    <w:next w:val="a"/>
    <w:link w:val="31"/>
    <w:qFormat/>
    <w:rsid w:val="00566E56"/>
    <w:pPr>
      <w:numPr>
        <w:ilvl w:val="0"/>
        <w:numId w:val="0"/>
      </w:numPr>
      <w:jc w:val="center"/>
      <w:outlineLvl w:val="2"/>
    </w:pPr>
    <w:rPr>
      <w:i w:val="0"/>
      <w:iCs w:val="0"/>
      <w:sz w:val="26"/>
      <w:szCs w:val="26"/>
    </w:rPr>
  </w:style>
  <w:style w:type="paragraph" w:styleId="4">
    <w:name w:val="heading 4"/>
    <w:basedOn w:val="a"/>
    <w:next w:val="a"/>
    <w:link w:val="40"/>
    <w:qFormat/>
    <w:rsid w:val="00566E56"/>
    <w:pPr>
      <w:keepNext/>
      <w:numPr>
        <w:ilvl w:val="3"/>
        <w:numId w:val="1"/>
      </w:numPr>
      <w:spacing w:before="240" w:after="60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5">
    <w:name w:val="heading 5"/>
    <w:basedOn w:val="a"/>
    <w:next w:val="a"/>
    <w:link w:val="50"/>
    <w:qFormat/>
    <w:rsid w:val="00566E56"/>
    <w:pPr>
      <w:numPr>
        <w:ilvl w:val="4"/>
        <w:numId w:val="1"/>
      </w:numPr>
      <w:spacing w:before="240" w:after="60"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6">
    <w:name w:val="heading 6"/>
    <w:basedOn w:val="a"/>
    <w:next w:val="a"/>
    <w:link w:val="60"/>
    <w:qFormat/>
    <w:rsid w:val="00566E56"/>
    <w:pPr>
      <w:numPr>
        <w:ilvl w:val="5"/>
        <w:numId w:val="1"/>
      </w:numPr>
      <w:spacing w:before="240" w:after="60"/>
      <w:outlineLvl w:val="5"/>
    </w:pPr>
    <w:rPr>
      <w:rFonts w:ascii="Calibri" w:hAnsi="Calibri"/>
      <w:b/>
      <w:bCs/>
      <w:sz w:val="20"/>
      <w:szCs w:val="20"/>
      <w:lang w:val="x-none" w:eastAsia="x-none"/>
    </w:rPr>
  </w:style>
  <w:style w:type="paragraph" w:styleId="7">
    <w:name w:val="heading 7"/>
    <w:basedOn w:val="a"/>
    <w:next w:val="a"/>
    <w:link w:val="70"/>
    <w:qFormat/>
    <w:rsid w:val="00566E56"/>
    <w:pPr>
      <w:keepNext/>
      <w:numPr>
        <w:ilvl w:val="6"/>
        <w:numId w:val="1"/>
      </w:numPr>
      <w:spacing w:line="360" w:lineRule="auto"/>
      <w:jc w:val="center"/>
      <w:outlineLvl w:val="6"/>
    </w:pPr>
    <w:rPr>
      <w:rFonts w:ascii="Calibri" w:hAnsi="Calibri"/>
      <w:lang w:val="x-none" w:eastAsia="x-none"/>
    </w:rPr>
  </w:style>
  <w:style w:type="paragraph" w:styleId="8">
    <w:name w:val="heading 8"/>
    <w:basedOn w:val="a"/>
    <w:next w:val="a"/>
    <w:link w:val="80"/>
    <w:qFormat/>
    <w:rsid w:val="00566E56"/>
    <w:pPr>
      <w:numPr>
        <w:ilvl w:val="7"/>
        <w:numId w:val="1"/>
      </w:numPr>
      <w:spacing w:before="240" w:after="60"/>
      <w:outlineLvl w:val="7"/>
    </w:pPr>
    <w:rPr>
      <w:rFonts w:ascii="Calibri" w:hAnsi="Calibri"/>
      <w:i/>
      <w:iCs/>
      <w:lang w:val="x-none" w:eastAsia="x-none"/>
    </w:rPr>
  </w:style>
  <w:style w:type="paragraph" w:styleId="9">
    <w:name w:val="heading 9"/>
    <w:basedOn w:val="a"/>
    <w:next w:val="a"/>
    <w:link w:val="90"/>
    <w:qFormat/>
    <w:rsid w:val="00566E56"/>
    <w:pPr>
      <w:numPr>
        <w:ilvl w:val="8"/>
        <w:numId w:val="1"/>
      </w:numPr>
      <w:spacing w:before="240" w:after="60"/>
      <w:outlineLvl w:val="8"/>
    </w:pPr>
    <w:rPr>
      <w:rFonts w:ascii="Cambria" w:hAnsi="Cambria"/>
      <w:sz w:val="20"/>
      <w:szCs w:val="20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link w:val="1"/>
    <w:locked/>
    <w:rPr>
      <w:rFonts w:ascii="Cambria" w:hAnsi="Cambria"/>
      <w:b/>
      <w:bCs/>
      <w:kern w:val="32"/>
      <w:sz w:val="32"/>
      <w:szCs w:val="32"/>
      <w:lang w:val="x-none" w:eastAsia="x-none"/>
    </w:rPr>
  </w:style>
  <w:style w:type="character" w:customStyle="1" w:styleId="20">
    <w:name w:val="Заголовок 2 Знак"/>
    <w:link w:val="2"/>
    <w:locked/>
    <w:rPr>
      <w:rFonts w:ascii="Cambria" w:hAnsi="Cambria"/>
      <w:b/>
      <w:bCs/>
      <w:i/>
      <w:iCs/>
      <w:sz w:val="28"/>
      <w:szCs w:val="28"/>
      <w:lang w:val="x-none" w:eastAsia="x-none"/>
    </w:rPr>
  </w:style>
  <w:style w:type="character" w:customStyle="1" w:styleId="31">
    <w:name w:val="Заголовок 3 Знак"/>
    <w:link w:val="30"/>
    <w:semiHidden/>
    <w:locked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link w:val="4"/>
    <w:locked/>
    <w:rPr>
      <w:rFonts w:ascii="Calibri" w:hAnsi="Calibri"/>
      <w:b/>
      <w:bCs/>
      <w:sz w:val="28"/>
      <w:szCs w:val="28"/>
      <w:lang w:val="x-none" w:eastAsia="x-none"/>
    </w:rPr>
  </w:style>
  <w:style w:type="character" w:customStyle="1" w:styleId="50">
    <w:name w:val="Заголовок 5 Знак"/>
    <w:link w:val="5"/>
    <w:locked/>
    <w:rPr>
      <w:rFonts w:ascii="Calibri" w:hAnsi="Calibri"/>
      <w:b/>
      <w:bCs/>
      <w:i/>
      <w:iCs/>
      <w:sz w:val="26"/>
      <w:szCs w:val="26"/>
      <w:lang w:val="x-none" w:eastAsia="x-none"/>
    </w:rPr>
  </w:style>
  <w:style w:type="character" w:customStyle="1" w:styleId="60">
    <w:name w:val="Заголовок 6 Знак"/>
    <w:link w:val="6"/>
    <w:locked/>
    <w:rPr>
      <w:rFonts w:ascii="Calibri" w:hAnsi="Calibri"/>
      <w:b/>
      <w:bCs/>
      <w:lang w:val="x-none" w:eastAsia="x-none"/>
    </w:rPr>
  </w:style>
  <w:style w:type="character" w:customStyle="1" w:styleId="70">
    <w:name w:val="Заголовок 7 Знак"/>
    <w:link w:val="7"/>
    <w:locked/>
    <w:rPr>
      <w:rFonts w:ascii="Calibri" w:hAnsi="Calibri"/>
      <w:sz w:val="24"/>
      <w:szCs w:val="24"/>
      <w:lang w:val="x-none" w:eastAsia="x-none"/>
    </w:rPr>
  </w:style>
  <w:style w:type="character" w:customStyle="1" w:styleId="80">
    <w:name w:val="Заголовок 8 Знак"/>
    <w:link w:val="8"/>
    <w:locked/>
    <w:rPr>
      <w:rFonts w:ascii="Calibri" w:hAnsi="Calibri"/>
      <w:i/>
      <w:iCs/>
      <w:sz w:val="24"/>
      <w:szCs w:val="24"/>
      <w:lang w:val="x-none" w:eastAsia="x-none"/>
    </w:rPr>
  </w:style>
  <w:style w:type="character" w:customStyle="1" w:styleId="90">
    <w:name w:val="Заголовок 9 Знак"/>
    <w:link w:val="9"/>
    <w:locked/>
    <w:rPr>
      <w:rFonts w:ascii="Cambria" w:hAnsi="Cambria"/>
      <w:lang w:val="x-none" w:eastAsia="x-none"/>
    </w:rPr>
  </w:style>
  <w:style w:type="table" w:styleId="a3">
    <w:name w:val="Table Grid"/>
    <w:basedOn w:val="a1"/>
    <w:rsid w:val="002A7EB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footer"/>
    <w:basedOn w:val="a"/>
    <w:link w:val="a5"/>
    <w:uiPriority w:val="99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5">
    <w:name w:val="Нижний колонтитул Знак"/>
    <w:link w:val="a4"/>
    <w:uiPriority w:val="99"/>
    <w:locked/>
    <w:rPr>
      <w:rFonts w:cs="Times New Roman"/>
      <w:sz w:val="24"/>
      <w:szCs w:val="24"/>
    </w:rPr>
  </w:style>
  <w:style w:type="character" w:styleId="a6">
    <w:name w:val="page number"/>
    <w:rsid w:val="002A7EBA"/>
    <w:rPr>
      <w:rFonts w:cs="Times New Roman"/>
    </w:rPr>
  </w:style>
  <w:style w:type="paragraph" w:styleId="a7">
    <w:name w:val="header"/>
    <w:basedOn w:val="a"/>
    <w:link w:val="a8"/>
    <w:rsid w:val="002A7EBA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8">
    <w:name w:val="Верхний колонтитул Знак"/>
    <w:link w:val="a7"/>
    <w:semiHidden/>
    <w:locked/>
    <w:rPr>
      <w:rFonts w:cs="Times New Roman"/>
      <w:sz w:val="24"/>
      <w:szCs w:val="24"/>
    </w:rPr>
  </w:style>
  <w:style w:type="paragraph" w:styleId="a9">
    <w:name w:val="Normal (Web)"/>
    <w:basedOn w:val="a"/>
    <w:uiPriority w:val="99"/>
    <w:rsid w:val="002A7EBA"/>
    <w:pPr>
      <w:spacing w:before="100" w:beforeAutospacing="1" w:after="100" w:afterAutospacing="1"/>
    </w:pPr>
    <w:rPr>
      <w:color w:val="000000"/>
      <w:lang w:val="en-US" w:eastAsia="en-US"/>
    </w:rPr>
  </w:style>
  <w:style w:type="paragraph" w:styleId="aa">
    <w:name w:val="footnote text"/>
    <w:basedOn w:val="a"/>
    <w:link w:val="ab"/>
    <w:semiHidden/>
    <w:rsid w:val="00857634"/>
    <w:rPr>
      <w:sz w:val="20"/>
      <w:szCs w:val="20"/>
      <w:lang w:val="x-none" w:eastAsia="x-none"/>
    </w:rPr>
  </w:style>
  <w:style w:type="character" w:customStyle="1" w:styleId="ab">
    <w:name w:val="Текст сноски Знак"/>
    <w:link w:val="aa"/>
    <w:semiHidden/>
    <w:locked/>
    <w:rsid w:val="008A6A9A"/>
    <w:rPr>
      <w:rFonts w:cs="Times New Roman"/>
    </w:rPr>
  </w:style>
  <w:style w:type="paragraph" w:styleId="ac">
    <w:name w:val="Balloon Text"/>
    <w:basedOn w:val="a"/>
    <w:link w:val="ad"/>
    <w:semiHidden/>
    <w:rsid w:val="009B3E96"/>
    <w:rPr>
      <w:sz w:val="2"/>
      <w:szCs w:val="20"/>
      <w:lang w:val="x-none" w:eastAsia="x-none"/>
    </w:rPr>
  </w:style>
  <w:style w:type="character" w:customStyle="1" w:styleId="ad">
    <w:name w:val="Текст выноски Знак"/>
    <w:link w:val="ac"/>
    <w:semiHidden/>
    <w:locked/>
    <w:rPr>
      <w:rFonts w:cs="Times New Roman"/>
      <w:sz w:val="2"/>
    </w:rPr>
  </w:style>
  <w:style w:type="paragraph" w:styleId="ae">
    <w:name w:val="Body Text"/>
    <w:basedOn w:val="a"/>
    <w:link w:val="af"/>
    <w:rsid w:val="000E264E"/>
    <w:pPr>
      <w:spacing w:after="120"/>
    </w:pPr>
    <w:rPr>
      <w:lang w:val="x-none" w:eastAsia="x-none"/>
    </w:rPr>
  </w:style>
  <w:style w:type="character" w:customStyle="1" w:styleId="af">
    <w:name w:val="Основной текст Знак"/>
    <w:link w:val="ae"/>
    <w:semiHidden/>
    <w:locked/>
    <w:rPr>
      <w:rFonts w:cs="Times New Roman"/>
      <w:sz w:val="24"/>
      <w:szCs w:val="24"/>
    </w:rPr>
  </w:style>
  <w:style w:type="paragraph" w:customStyle="1" w:styleId="12">
    <w:name w:val="Обычный1"/>
    <w:rsid w:val="001A78F8"/>
    <w:pPr>
      <w:widowControl w:val="0"/>
      <w:spacing w:before="60" w:line="260" w:lineRule="auto"/>
      <w:ind w:firstLine="680"/>
      <w:jc w:val="both"/>
    </w:pPr>
    <w:rPr>
      <w:sz w:val="22"/>
      <w:szCs w:val="22"/>
      <w:lang w:eastAsia="en-US"/>
    </w:rPr>
  </w:style>
  <w:style w:type="paragraph" w:styleId="13">
    <w:name w:val="toc 1"/>
    <w:basedOn w:val="a"/>
    <w:next w:val="a"/>
    <w:autoRedefine/>
    <w:uiPriority w:val="39"/>
    <w:qFormat/>
    <w:rsid w:val="00866F4A"/>
    <w:pPr>
      <w:tabs>
        <w:tab w:val="right" w:leader="dot" w:pos="9498"/>
      </w:tabs>
      <w:spacing w:before="0" w:line="360" w:lineRule="auto"/>
    </w:pPr>
    <w:rPr>
      <w:bCs/>
      <w:noProof/>
    </w:rPr>
  </w:style>
  <w:style w:type="paragraph" w:styleId="21">
    <w:name w:val="toc 2"/>
    <w:basedOn w:val="a"/>
    <w:next w:val="a"/>
    <w:autoRedefine/>
    <w:uiPriority w:val="39"/>
    <w:qFormat/>
    <w:rsid w:val="007D079C"/>
    <w:pPr>
      <w:tabs>
        <w:tab w:val="right" w:leader="dot" w:pos="9498"/>
      </w:tabs>
      <w:spacing w:before="0" w:line="360" w:lineRule="auto"/>
    </w:pPr>
  </w:style>
  <w:style w:type="paragraph" w:styleId="3">
    <w:name w:val="toc 3"/>
    <w:basedOn w:val="a"/>
    <w:next w:val="a"/>
    <w:autoRedefine/>
    <w:uiPriority w:val="39"/>
    <w:qFormat/>
    <w:rsid w:val="00DB1782"/>
    <w:pPr>
      <w:numPr>
        <w:numId w:val="2"/>
      </w:numPr>
      <w:tabs>
        <w:tab w:val="right" w:leader="dot" w:pos="9498"/>
      </w:tabs>
      <w:spacing w:line="360" w:lineRule="auto"/>
      <w:ind w:left="142"/>
      <w:jc w:val="both"/>
      <w:outlineLvl w:val="0"/>
    </w:pPr>
  </w:style>
  <w:style w:type="paragraph" w:styleId="41">
    <w:name w:val="toc 4"/>
    <w:basedOn w:val="a"/>
    <w:next w:val="a"/>
    <w:autoRedefine/>
    <w:semiHidden/>
    <w:rsid w:val="00DD4ABD"/>
    <w:pPr>
      <w:ind w:left="720"/>
    </w:pPr>
    <w:rPr>
      <w:sz w:val="20"/>
      <w:szCs w:val="20"/>
    </w:rPr>
  </w:style>
  <w:style w:type="paragraph" w:styleId="51">
    <w:name w:val="toc 5"/>
    <w:basedOn w:val="a"/>
    <w:next w:val="a"/>
    <w:autoRedefine/>
    <w:semiHidden/>
    <w:rsid w:val="00DD4ABD"/>
    <w:pPr>
      <w:ind w:left="960"/>
    </w:pPr>
    <w:rPr>
      <w:sz w:val="20"/>
      <w:szCs w:val="20"/>
    </w:rPr>
  </w:style>
  <w:style w:type="paragraph" w:styleId="61">
    <w:name w:val="toc 6"/>
    <w:basedOn w:val="a"/>
    <w:next w:val="a"/>
    <w:autoRedefine/>
    <w:semiHidden/>
    <w:rsid w:val="00DD4ABD"/>
    <w:pPr>
      <w:ind w:left="1200"/>
    </w:pPr>
    <w:rPr>
      <w:sz w:val="20"/>
      <w:szCs w:val="20"/>
    </w:rPr>
  </w:style>
  <w:style w:type="paragraph" w:styleId="71">
    <w:name w:val="toc 7"/>
    <w:basedOn w:val="a"/>
    <w:next w:val="a"/>
    <w:autoRedefine/>
    <w:semiHidden/>
    <w:rsid w:val="00DD4ABD"/>
    <w:pPr>
      <w:ind w:left="1440"/>
    </w:pPr>
    <w:rPr>
      <w:sz w:val="20"/>
      <w:szCs w:val="20"/>
    </w:rPr>
  </w:style>
  <w:style w:type="paragraph" w:styleId="81">
    <w:name w:val="toc 8"/>
    <w:basedOn w:val="a"/>
    <w:next w:val="a"/>
    <w:autoRedefine/>
    <w:semiHidden/>
    <w:rsid w:val="00DD4ABD"/>
    <w:pPr>
      <w:ind w:left="1680"/>
    </w:pPr>
    <w:rPr>
      <w:sz w:val="20"/>
      <w:szCs w:val="20"/>
    </w:rPr>
  </w:style>
  <w:style w:type="paragraph" w:styleId="91">
    <w:name w:val="toc 9"/>
    <w:basedOn w:val="a"/>
    <w:next w:val="a"/>
    <w:autoRedefine/>
    <w:semiHidden/>
    <w:rsid w:val="00DD4ABD"/>
    <w:pPr>
      <w:ind w:left="1920"/>
    </w:pPr>
    <w:rPr>
      <w:sz w:val="20"/>
      <w:szCs w:val="20"/>
    </w:rPr>
  </w:style>
  <w:style w:type="paragraph" w:styleId="af0">
    <w:name w:val="Title"/>
    <w:basedOn w:val="a"/>
    <w:link w:val="af1"/>
    <w:qFormat/>
    <w:rsid w:val="00982BBC"/>
    <w:pPr>
      <w:spacing w:before="0"/>
      <w:jc w:val="center"/>
    </w:pPr>
    <w:rPr>
      <w:rFonts w:ascii="Arial" w:hAnsi="Arial"/>
      <w:b/>
      <w:bCs/>
      <w:lang w:val="x-none" w:eastAsia="x-none"/>
    </w:rPr>
  </w:style>
  <w:style w:type="character" w:customStyle="1" w:styleId="af1">
    <w:name w:val="Название Знак"/>
    <w:link w:val="af0"/>
    <w:locked/>
    <w:rsid w:val="00CF2618"/>
    <w:rPr>
      <w:rFonts w:ascii="Arial" w:hAnsi="Arial" w:cs="Arial"/>
      <w:b/>
      <w:bCs/>
      <w:sz w:val="24"/>
      <w:szCs w:val="24"/>
    </w:rPr>
  </w:style>
  <w:style w:type="character" w:styleId="af2">
    <w:name w:val="footnote reference"/>
    <w:semiHidden/>
    <w:rsid w:val="00857634"/>
    <w:rPr>
      <w:rFonts w:cs="Times New Roman"/>
      <w:vertAlign w:val="superscript"/>
    </w:rPr>
  </w:style>
  <w:style w:type="paragraph" w:customStyle="1" w:styleId="af3">
    <w:name w:val="Перечисление (список)"/>
    <w:basedOn w:val="a"/>
    <w:next w:val="a"/>
    <w:rsid w:val="000D27C5"/>
    <w:pPr>
      <w:overflowPunct w:val="0"/>
      <w:autoSpaceDE w:val="0"/>
      <w:autoSpaceDN w:val="0"/>
      <w:adjustRightInd w:val="0"/>
      <w:ind w:left="454" w:hanging="227"/>
      <w:jc w:val="both"/>
      <w:textAlignment w:val="baseline"/>
    </w:pPr>
  </w:style>
  <w:style w:type="paragraph" w:styleId="af4">
    <w:name w:val="Body Text Indent"/>
    <w:basedOn w:val="a"/>
    <w:link w:val="af5"/>
    <w:rsid w:val="00A71BD1"/>
    <w:pPr>
      <w:spacing w:after="120"/>
      <w:ind w:left="283"/>
    </w:pPr>
    <w:rPr>
      <w:lang w:val="x-none" w:eastAsia="x-none"/>
    </w:rPr>
  </w:style>
  <w:style w:type="character" w:customStyle="1" w:styleId="af5">
    <w:name w:val="Основной текст с отступом Знак"/>
    <w:link w:val="af4"/>
    <w:semiHidden/>
    <w:locked/>
    <w:rPr>
      <w:rFonts w:cs="Times New Roman"/>
      <w:sz w:val="24"/>
      <w:szCs w:val="24"/>
    </w:rPr>
  </w:style>
  <w:style w:type="paragraph" w:customStyle="1" w:styleId="14">
    <w:name w:val="Абзац списка1"/>
    <w:basedOn w:val="a"/>
    <w:rsid w:val="0075721D"/>
    <w:pPr>
      <w:spacing w:before="0"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Default">
    <w:name w:val="Default"/>
    <w:rsid w:val="00162ED3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6">
    <w:name w:val="Hyperlink"/>
    <w:uiPriority w:val="99"/>
    <w:rsid w:val="00073564"/>
    <w:rPr>
      <w:rFonts w:cs="Times New Roman"/>
      <w:color w:val="0000FF"/>
      <w:u w:val="single"/>
    </w:rPr>
  </w:style>
  <w:style w:type="character" w:styleId="af7">
    <w:name w:val="Strong"/>
    <w:uiPriority w:val="22"/>
    <w:qFormat/>
    <w:rsid w:val="00073564"/>
    <w:rPr>
      <w:rFonts w:cs="Times New Roman"/>
      <w:b/>
      <w:bCs/>
    </w:rPr>
  </w:style>
  <w:style w:type="character" w:customStyle="1" w:styleId="15">
    <w:name w:val="Сильное выделение1"/>
    <w:rsid w:val="005C77FE"/>
    <w:rPr>
      <w:rFonts w:cs="Times New Roman"/>
      <w:b/>
      <w:bCs/>
      <w:i/>
      <w:iCs/>
      <w:color w:val="auto"/>
    </w:rPr>
  </w:style>
  <w:style w:type="character" w:styleId="af8">
    <w:name w:val="Emphasis"/>
    <w:qFormat/>
    <w:rsid w:val="005C77FE"/>
    <w:rPr>
      <w:rFonts w:cs="Times New Roman"/>
      <w:i/>
      <w:iCs/>
    </w:rPr>
  </w:style>
  <w:style w:type="character" w:customStyle="1" w:styleId="16">
    <w:name w:val="Замещающий текст1"/>
    <w:semiHidden/>
    <w:rsid w:val="00237ABF"/>
    <w:rPr>
      <w:rFonts w:cs="Times New Roman"/>
      <w:color w:val="808080"/>
    </w:rPr>
  </w:style>
  <w:style w:type="character" w:customStyle="1" w:styleId="apple-converted-space">
    <w:name w:val="apple-converted-space"/>
    <w:rsid w:val="00F00D12"/>
    <w:rPr>
      <w:rFonts w:cs="Times New Roman"/>
    </w:rPr>
  </w:style>
  <w:style w:type="character" w:customStyle="1" w:styleId="blk">
    <w:name w:val="blk"/>
    <w:rsid w:val="00AD1B11"/>
    <w:rPr>
      <w:rFonts w:cs="Times New Roman"/>
    </w:rPr>
  </w:style>
  <w:style w:type="paragraph" w:customStyle="1" w:styleId="17">
    <w:name w:val="Без интервала1"/>
    <w:rsid w:val="0048303B"/>
    <w:rPr>
      <w:sz w:val="24"/>
      <w:szCs w:val="24"/>
    </w:rPr>
  </w:style>
  <w:style w:type="character" w:styleId="af9">
    <w:name w:val="annotation reference"/>
    <w:semiHidden/>
    <w:locked/>
    <w:rsid w:val="00A67555"/>
    <w:rPr>
      <w:sz w:val="16"/>
      <w:szCs w:val="16"/>
    </w:rPr>
  </w:style>
  <w:style w:type="paragraph" w:styleId="afa">
    <w:name w:val="annotation text"/>
    <w:basedOn w:val="a"/>
    <w:semiHidden/>
    <w:locked/>
    <w:rsid w:val="00A67555"/>
    <w:rPr>
      <w:sz w:val="20"/>
      <w:szCs w:val="20"/>
    </w:rPr>
  </w:style>
  <w:style w:type="paragraph" w:styleId="afb">
    <w:name w:val="annotation subject"/>
    <w:basedOn w:val="afa"/>
    <w:next w:val="afa"/>
    <w:semiHidden/>
    <w:locked/>
    <w:rsid w:val="00A67555"/>
    <w:rPr>
      <w:b/>
      <w:bCs/>
    </w:rPr>
  </w:style>
  <w:style w:type="paragraph" w:styleId="afc">
    <w:name w:val="List Paragraph"/>
    <w:qFormat/>
    <w:rsid w:val="00CB4463"/>
    <w:pPr>
      <w:spacing w:after="200" w:line="276" w:lineRule="auto"/>
      <w:ind w:left="720"/>
    </w:pPr>
    <w:rPr>
      <w:rFonts w:ascii="Calibri" w:hAnsi="Calibri"/>
      <w:sz w:val="22"/>
    </w:rPr>
  </w:style>
  <w:style w:type="character" w:styleId="afd">
    <w:name w:val="Intense Emphasis"/>
    <w:uiPriority w:val="21"/>
    <w:qFormat/>
    <w:rsid w:val="00554751"/>
    <w:rPr>
      <w:b/>
      <w:bCs/>
      <w:i/>
      <w:iCs/>
      <w:color w:val="4F81BD"/>
    </w:rPr>
  </w:style>
  <w:style w:type="character" w:styleId="afe">
    <w:name w:val="Book Title"/>
    <w:uiPriority w:val="33"/>
    <w:qFormat/>
    <w:rsid w:val="00554751"/>
    <w:rPr>
      <w:b/>
      <w:bCs/>
      <w:smallCaps/>
      <w:spacing w:val="5"/>
    </w:rPr>
  </w:style>
  <w:style w:type="numbering" w:customStyle="1" w:styleId="10">
    <w:name w:val="Стиль1"/>
    <w:rsid w:val="00772290"/>
    <w:pPr>
      <w:numPr>
        <w:numId w:val="20"/>
      </w:numPr>
    </w:pPr>
  </w:style>
  <w:style w:type="paragraph" w:styleId="aff">
    <w:name w:val="TOC Heading"/>
    <w:basedOn w:val="1"/>
    <w:next w:val="a"/>
    <w:uiPriority w:val="39"/>
    <w:semiHidden/>
    <w:unhideWhenUsed/>
    <w:qFormat/>
    <w:rsid w:val="00004681"/>
    <w:pPr>
      <w:keepLines/>
      <w:numPr>
        <w:numId w:val="0"/>
      </w:numPr>
      <w:spacing w:before="480" w:after="0" w:line="276" w:lineRule="auto"/>
      <w:outlineLvl w:val="9"/>
    </w:pPr>
    <w:rPr>
      <w:color w:val="365F91"/>
      <w:kern w:val="0"/>
      <w:sz w:val="28"/>
      <w:szCs w:val="28"/>
      <w:lang w:val="ru-RU" w:eastAsia="en-US"/>
    </w:rPr>
  </w:style>
  <w:style w:type="paragraph" w:styleId="aff0">
    <w:name w:val="No Spacing"/>
    <w:uiPriority w:val="1"/>
    <w:qFormat/>
    <w:rsid w:val="00524643"/>
    <w:pPr>
      <w:jc w:val="right"/>
    </w:pPr>
    <w:rPr>
      <w:i/>
      <w:sz w:val="28"/>
      <w:szCs w:val="24"/>
    </w:rPr>
  </w:style>
  <w:style w:type="paragraph" w:customStyle="1" w:styleId="headertext">
    <w:name w:val="headertext"/>
    <w:basedOn w:val="a"/>
    <w:rsid w:val="00974659"/>
    <w:pPr>
      <w:spacing w:before="100" w:beforeAutospacing="1" w:after="100" w:afterAutospacing="1"/>
    </w:pPr>
  </w:style>
  <w:style w:type="paragraph" w:customStyle="1" w:styleId="bg-success">
    <w:name w:val="bg-success"/>
    <w:basedOn w:val="a"/>
    <w:rsid w:val="00656520"/>
    <w:pPr>
      <w:spacing w:before="100" w:beforeAutospacing="1" w:after="100" w:afterAutospacing="1"/>
    </w:pPr>
    <w:rPr>
      <w:rFonts w:eastAsia="Times New Roman"/>
      <w:lang w:eastAsia="ja-JP"/>
    </w:rPr>
  </w:style>
  <w:style w:type="paragraph" w:customStyle="1" w:styleId="bg-warning">
    <w:name w:val="bg-warning"/>
    <w:basedOn w:val="a"/>
    <w:rsid w:val="00656520"/>
    <w:pPr>
      <w:spacing w:before="100" w:beforeAutospacing="1" w:after="100" w:afterAutospacing="1"/>
    </w:pPr>
    <w:rPr>
      <w:rFonts w:eastAsia="Times New Roman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65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453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17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16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96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0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059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71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89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377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012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3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285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38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86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16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16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41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0836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0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31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637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42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24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29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87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74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1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7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026E19F-9FF7-4A37-9889-1236FA7141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14</Pages>
  <Words>1534</Words>
  <Characters>8749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10263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RePack by Diakov</cp:lastModifiedBy>
  <cp:revision>19</cp:revision>
  <cp:lastPrinted>2016-11-09T08:43:00Z</cp:lastPrinted>
  <dcterms:created xsi:type="dcterms:W3CDTF">2018-09-04T21:59:00Z</dcterms:created>
  <dcterms:modified xsi:type="dcterms:W3CDTF">2018-09-06T11:27:00Z</dcterms:modified>
</cp:coreProperties>
</file>